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Garamond" w:eastAsiaTheme="minorHAnsi" w:hAnsi="Garamond"/>
          <w:sz w:val="2"/>
          <w:szCs w:val="24"/>
          <w:lang w:val="it-IT" w:eastAsia="en-US"/>
        </w:rPr>
        <w:id w:val="-435288093"/>
        <w:docPartObj>
          <w:docPartGallery w:val="Cover Pages"/>
          <w:docPartUnique/>
        </w:docPartObj>
      </w:sdtPr>
      <w:sdtEndPr>
        <w:rPr>
          <w:sz w:val="26"/>
        </w:rPr>
      </w:sdtEndPr>
      <w:sdtContent>
        <w:p w:rsidR="00407A54" w:rsidRDefault="00407A54" w:rsidP="00F04BE7">
          <w:pPr>
            <w:pStyle w:val="Nessunaspaziatura"/>
            <w:rPr>
              <w:sz w:val="2"/>
            </w:rPr>
          </w:pPr>
        </w:p>
        <w:p w:rsidR="00407A54" w:rsidRDefault="00407A54" w:rsidP="00F04BE7">
          <w:r>
            <w:rPr>
              <w:noProof/>
              <w:color w:val="4472C4" w:themeColor="accent1"/>
              <w:sz w:val="36"/>
              <w:szCs w:val="36"/>
            </w:rPr>
            <mc:AlternateContent>
              <mc:Choice Requires="wpg">
                <w:drawing>
                  <wp:anchor distT="0" distB="0" distL="114300" distR="114300" simplePos="0" relativeHeight="251660288" behindDoc="1" locked="0" layoutInCell="1" allowOverlap="1" wp14:anchorId="29ADBEAB" wp14:editId="09787805">
                    <wp:simplePos x="0" y="0"/>
                    <mc:AlternateContent>
                      <mc:Choice Requires="wp14">
                        <wp:positionH relativeFrom="page">
                          <wp14:pctPosHOffset>22000</wp14:pctPosHOffset>
                        </wp:positionH>
                      </mc:Choice>
                      <mc:Fallback>
                        <wp:positionH relativeFrom="page">
                          <wp:posOffset>1662430</wp:posOffset>
                        </wp:positionH>
                      </mc:Fallback>
                    </mc:AlternateContent>
                    <mc:AlternateContent>
                      <mc:Choice Requires="wp14">
                        <wp:positionV relativeFrom="page">
                          <wp14:pctPosVOffset>30000</wp14:pctPosVOffset>
                        </wp:positionV>
                      </mc:Choice>
                      <mc:Fallback>
                        <wp:positionV relativeFrom="page">
                          <wp:posOffset>3208020</wp:posOffset>
                        </wp:positionV>
                      </mc:Fallback>
                    </mc:AlternateContent>
                    <wp:extent cx="5494369" cy="5696712"/>
                    <wp:effectExtent l="0" t="0" r="0" b="3175"/>
                    <wp:wrapNone/>
                    <wp:docPr id="63" name="Grup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igura a mano libera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igura a mano libera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igura a mano libera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igura a mano libera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igura a mano libera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AFC8FA0" id="Gruppo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">
                    <o:lock v:ext="edit" aspectratio="t"/>
                    <v:shape id="Figura a mano libera 64" o:spid="_x0000_s1027" style="position:absolute;left:15017;width:28274;height:28352;visibility:visible;mso-wrap-style:square;v-text-anchor:top" coordsize="1781,1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" path="m4,1786l,1782,1776,r5,5l4,1786xe" filled="f" stroked="f">
                      <v:path arrowok="t" o:connecttype="custom" o:connectlocs="6350,2835275;0,2828925;2819400,0;2827338,7938;6350,2835275" o:connectangles="0,0,0,0,0"/>
                    </v:shape>
                    <v:shape id="Figura a mano libera 65" o:spid="_x0000_s1028" style="position:absolute;left:7826;top:2270;width:35465;height:35464;visibility:visible;mso-wrap-style:square;v-text-anchor:top" coordsize="2234,2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" path="m5,2234l,2229,2229,r5,5l5,2234xe" filled="f" stroked="f">
                      <v:path arrowok="t" o:connecttype="custom" o:connectlocs="7938,3546475;0,3538538;3538538,0;3546475,7938;7938,3546475" o:connectangles="0,0,0,0,0"/>
                    </v:shape>
                    <v:shape id="Figura a mano libera 66" o:spid="_x0000_s1029" style="position:absolute;left:8413;top:1095;width:34878;height:34877;visibility:visible;mso-wrap-style:square;v-text-anchor:top" coordsize="2197,2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" path="m9,2197l,2193,2188,r9,10l9,2197xe" filled="f" stroked="f">
                      <v:path arrowok="t" o:connecttype="custom" o:connectlocs="14288,3487738;0,3481388;3473450,0;3487738,15875;14288,3487738" o:connectangles="0,0,0,0,0"/>
                    </v:shape>
                    <v:shape id="Figura a mano libera 67" o:spid="_x0000_s1030" style="position:absolute;left:12160;top:4984;width:31131;height:31211;visibility:visible;mso-wrap-style:square;v-text-anchor:top" coordsize="1961,1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" path="m9,1966l,1957,1952,r9,9l9,1966xe" filled="f" stroked="f">
                      <v:path arrowok="t" o:connecttype="custom" o:connectlocs="14288,3121025;0,3106738;3098800,0;3113088,14288;14288,3121025" o:connectangles="0,0,0,0,0"/>
                    </v:shape>
                    <v:shape id="Figura a mano libera 68" o:spid="_x0000_s1031" style="position:absolute;top:1539;width:43291;height:43371;visibility:visible;mso-wrap-style:square;v-text-anchor:top" coordsize="2727,2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" path="m,2732r,-4l2722,r5,5l,2732xe" filled="f" stroked="f">
                      <v:path arrowok="t" o:connecttype="custom" o:connectlocs="0,4337050;0,4330700;4321175,0;4329113,7938;0,4337050" o:connectangles="0,0,0,0,0"/>
                    </v:shape>
                    <w10:wrap anchorx="page" anchory="page"/>
                  </v:group>
                </w:pict>
              </mc:Fallback>
            </mc:AlternateContent>
          </w:r>
        </w:p>
        <w:p w:rsidR="00407A54" w:rsidRDefault="00A76C83" w:rsidP="00F04BE7">
          <w:r>
            <w:rPr>
              <w:noProof/>
            </w:rPr>
            <mc:AlternateContent>
              <mc:Choice Requires="wps">
                <w:drawing>
                  <wp:anchor distT="0" distB="0" distL="114300" distR="114300" simplePos="0" relativeHeight="251659264" behindDoc="0" locked="0" layoutInCell="1" allowOverlap="1" wp14:anchorId="6DA11FBF" wp14:editId="594BCA9C">
                    <wp:simplePos x="0" y="0"/>
                    <wp:positionH relativeFrom="page">
                      <wp:posOffset>887730</wp:posOffset>
                    </wp:positionH>
                    <wp:positionV relativeFrom="margin">
                      <wp:posOffset>8191933</wp:posOffset>
                    </wp:positionV>
                    <wp:extent cx="5943600" cy="374904"/>
                    <wp:effectExtent l="0" t="0" r="0" b="2540"/>
                    <wp:wrapNone/>
                    <wp:docPr id="69" name="Casella di testo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4319" w:rsidRPr="00407A54" w:rsidRDefault="006C6CA4">
                                <w:pPr>
                                  <w:pStyle w:val="Nessunaspaziatura"/>
                                  <w:jc w:val="right"/>
                                  <w:rPr>
                                    <w:color w:val="4472C4" w:themeColor="accent1"/>
                                    <w:sz w:val="36"/>
                                    <w:szCs w:val="36"/>
                                    <w:lang w:val="it-IT"/>
                                  </w:rPr>
                                </w:pPr>
                                <w:sdt>
                                  <w:sdtPr>
                                    <w:rPr>
                                      <w:color w:val="4472C4" w:themeColor="accent1"/>
                                      <w:sz w:val="36"/>
                                      <w:szCs w:val="36"/>
                                      <w:lang w:val="it-IT"/>
                                    </w:rPr>
                                    <w:alias w:val="Scuola"/>
                                    <w:tag w:val="Scuola"/>
                                    <w:id w:val="1850680582"/>
                                    <w:dataBinding w:prefixMappings="xmlns:ns0='http://schemas.openxmlformats.org/officeDocument/2006/extended-properties' " w:xpath="/ns0:Properties[1]/ns0:Company[1]" w:storeItemID="{6668398D-A668-4E3E-A5EB-62B293D839F1}"/>
                                    <w:text/>
                                  </w:sdtPr>
                                  <w:sdtEndPr/>
                                  <w:sdtContent>
                                    <w:r w:rsidR="00894319" w:rsidRPr="00407A54">
                                      <w:rPr>
                                        <w:color w:val="4472C4" w:themeColor="accent1"/>
                                        <w:sz w:val="36"/>
                                        <w:szCs w:val="36"/>
                                        <w:lang w:val="it-IT"/>
                                      </w:rPr>
                                      <w:t>Guastini Giuseppe S</w:t>
                                    </w:r>
                                    <w:r w:rsidR="00894319">
                                      <w:rPr>
                                        <w:color w:val="4472C4" w:themeColor="accent1"/>
                                        <w:sz w:val="36"/>
                                        <w:szCs w:val="36"/>
                                        <w:lang w:val="it-IT"/>
                                      </w:rPr>
                                      <w:t>.r.l.</w:t>
                                    </w:r>
                                  </w:sdtContent>
                                </w:sdt>
                              </w:p>
                              <w:sdt>
                                <w:sdtPr>
                                  <w:rPr>
                                    <w:color w:val="4472C4" w:themeColor="accent1"/>
                                    <w:sz w:val="36"/>
                                    <w:szCs w:val="36"/>
                                  </w:rPr>
                                  <w:alias w:val="Corso"/>
                                  <w:tag w:val="Corso"/>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894319" w:rsidRPr="00407A54" w:rsidRDefault="00894319">
                                    <w:pPr>
                                      <w:pStyle w:val="Nessunaspaziatura"/>
                                      <w:jc w:val="right"/>
                                      <w:rPr>
                                        <w:color w:val="4472C4" w:themeColor="accent1"/>
                                        <w:sz w:val="36"/>
                                        <w:szCs w:val="36"/>
                                        <w:lang w:val="it-IT"/>
                                      </w:rPr>
                                    </w:pPr>
                                    <w:r>
                                      <w:rPr>
                                        <w:color w:val="4472C4"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6DA11FBF" id="_x0000_t202" coordsize="21600,21600" o:spt="202" path="m,l,21600r21600,l21600,xe">
                    <v:stroke joinstyle="miter"/>
                    <v:path gradientshapeok="t" o:connecttype="rect"/>
                  </v:shapetype>
                  <v:shape id="Casella di testo 69" o:spid="_x0000_s1026" type="#_x0000_t202" style="position:absolute;left:0;text-align:left;margin-left:69.9pt;margin-top:645.05pt;width:468pt;height:29.5pt;z-index:25165926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" filled="f" stroked="f" strokeweight=".5pt">
                    <v:textbox style="mso-fit-shape-to-text:t" inset="0,0,0,0">
                      <w:txbxContent>
                        <w:p w:rsidR="00894319" w:rsidRPr="00407A54" w:rsidRDefault="00894319">
                          <w:pPr>
                            <w:pStyle w:val="Nessunaspaziatura"/>
                            <w:jc w:val="right"/>
                            <w:rPr>
                              <w:color w:val="4472C4" w:themeColor="accent1"/>
                              <w:sz w:val="36"/>
                              <w:szCs w:val="36"/>
                              <w:lang w:val="it-IT"/>
                            </w:rPr>
                          </w:pPr>
                          <w:sdt>
                            <w:sdtPr>
                              <w:rPr>
                                <w:color w:val="4472C4" w:themeColor="accent1"/>
                                <w:sz w:val="36"/>
                                <w:szCs w:val="36"/>
                                <w:lang w:val="it-IT"/>
                              </w:rPr>
                              <w:alias w:val="Scuola"/>
                              <w:tag w:val="Scuola"/>
                              <w:id w:val="1850680582"/>
                              <w:dataBinding w:prefixMappings="xmlns:ns0='http://schemas.openxmlformats.org/officeDocument/2006/extended-properties' " w:xpath="/ns0:Properties[1]/ns0:Company[1]" w:storeItemID="{6668398D-A668-4E3E-A5EB-62B293D839F1}"/>
                              <w:text/>
                            </w:sdtPr>
                            <w:sdtContent>
                              <w:r w:rsidRPr="00407A54">
                                <w:rPr>
                                  <w:color w:val="4472C4" w:themeColor="accent1"/>
                                  <w:sz w:val="36"/>
                                  <w:szCs w:val="36"/>
                                  <w:lang w:val="it-IT"/>
                                </w:rPr>
                                <w:t>Guastini Giuseppe S</w:t>
                              </w:r>
                              <w:r>
                                <w:rPr>
                                  <w:color w:val="4472C4" w:themeColor="accent1"/>
                                  <w:sz w:val="36"/>
                                  <w:szCs w:val="36"/>
                                  <w:lang w:val="it-IT"/>
                                </w:rPr>
                                <w:t>.r.l.</w:t>
                              </w:r>
                            </w:sdtContent>
                          </w:sdt>
                        </w:p>
                        <w:sdt>
                          <w:sdtPr>
                            <w:rPr>
                              <w:color w:val="4472C4" w:themeColor="accent1"/>
                              <w:sz w:val="36"/>
                              <w:szCs w:val="36"/>
                            </w:rPr>
                            <w:alias w:val="Corso"/>
                            <w:tag w:val="Corso"/>
                            <w:id w:val="1717703537"/>
                            <w:showingPlcHdr/>
                            <w:dataBinding w:prefixMappings="xmlns:ns0='http://purl.org/dc/elements/1.1/' xmlns:ns1='http://schemas.openxmlformats.org/package/2006/metadata/core-properties' " w:xpath="/ns1:coreProperties[1]/ns1:category[1]" w:storeItemID="{6C3C8BC8-F283-45AE-878A-BAB7291924A1}"/>
                            <w:text/>
                          </w:sdtPr>
                          <w:sdtContent>
                            <w:p w:rsidR="00894319" w:rsidRPr="00407A54" w:rsidRDefault="00894319">
                              <w:pPr>
                                <w:pStyle w:val="Nessunaspaziatura"/>
                                <w:jc w:val="right"/>
                                <w:rPr>
                                  <w:color w:val="4472C4" w:themeColor="accent1"/>
                                  <w:sz w:val="36"/>
                                  <w:szCs w:val="36"/>
                                  <w:lang w:val="it-IT"/>
                                </w:rPr>
                              </w:pPr>
                              <w:r>
                                <w:rPr>
                                  <w:color w:val="4472C4" w:themeColor="accent1"/>
                                  <w:sz w:val="36"/>
                                  <w:szCs w:val="36"/>
                                </w:rPr>
                                <w:t xml:space="preserve">     </w:t>
                              </w:r>
                            </w:p>
                          </w:sdtContent>
                        </w:sdt>
                      </w:txbxContent>
                    </v:textbox>
                    <w10:wrap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623BC094" wp14:editId="2957D5B1">
                    <wp:simplePos x="0" y="0"/>
                    <wp:positionH relativeFrom="page">
                      <wp:posOffset>887730</wp:posOffset>
                    </wp:positionH>
                    <wp:positionV relativeFrom="margin">
                      <wp:posOffset>552660</wp:posOffset>
                    </wp:positionV>
                    <wp:extent cx="5943600" cy="914400"/>
                    <wp:effectExtent l="0" t="0" r="0" b="3810"/>
                    <wp:wrapNone/>
                    <wp:docPr id="62" name="Casella di testo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96"/>
                                    <w:szCs w:val="96"/>
                                    <w:lang w:val="it-IT"/>
                                  </w:rPr>
                                  <w:alias w:val="Titolo"/>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894319" w:rsidRPr="00A76C83" w:rsidRDefault="00894319">
                                    <w:pPr>
                                      <w:pStyle w:val="Nessunaspaziatura"/>
                                      <w:rPr>
                                        <w:rFonts w:asciiTheme="majorHAnsi" w:eastAsiaTheme="majorEastAsia" w:hAnsiTheme="majorHAnsi" w:cstheme="majorBidi"/>
                                        <w:caps/>
                                        <w:color w:val="8496B0" w:themeColor="text2" w:themeTint="99"/>
                                        <w:sz w:val="96"/>
                                        <w:szCs w:val="96"/>
                                        <w:lang w:val="it-IT"/>
                                      </w:rPr>
                                    </w:pPr>
                                    <w:r w:rsidRPr="00A76C83">
                                      <w:rPr>
                                        <w:rFonts w:asciiTheme="majorHAnsi" w:eastAsiaTheme="majorEastAsia" w:hAnsiTheme="majorHAnsi" w:cstheme="majorBidi"/>
                                        <w:caps/>
                                        <w:color w:val="8496B0" w:themeColor="text2" w:themeTint="99"/>
                                        <w:sz w:val="96"/>
                                        <w:szCs w:val="96"/>
                                        <w:lang w:val="it-IT"/>
                                      </w:rPr>
                                      <w:t>Covid-19</w:t>
                                    </w:r>
                                  </w:p>
                                </w:sdtContent>
                              </w:sdt>
                              <w:p w:rsidR="00894319" w:rsidRPr="00A76C83" w:rsidRDefault="006C6CA4" w:rsidP="00A76C83">
                                <w:pPr>
                                  <w:pStyle w:val="Nessunaspaziatura"/>
                                  <w:spacing w:before="120"/>
                                  <w:rPr>
                                    <w:color w:val="4472C4" w:themeColor="accent1"/>
                                    <w:sz w:val="48"/>
                                    <w:szCs w:val="48"/>
                                    <w:lang w:val="it-IT"/>
                                  </w:rPr>
                                </w:pPr>
                                <w:sdt>
                                  <w:sdtPr>
                                    <w:rPr>
                                      <w:color w:val="4472C4" w:themeColor="accent1"/>
                                      <w:sz w:val="48"/>
                                      <w:szCs w:val="48"/>
                                      <w:lang w:val="it-IT"/>
                                    </w:rPr>
                                    <w:alias w:val="Sottotito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894319" w:rsidRPr="00A76C83">
                                      <w:rPr>
                                        <w:color w:val="4472C4" w:themeColor="accent1"/>
                                        <w:sz w:val="48"/>
                                        <w:szCs w:val="48"/>
                                        <w:lang w:val="it-IT"/>
                                      </w:rPr>
                                      <w:t>Procedura per il rispetto della normativa in materia di sicurezza</w:t>
                                    </w:r>
                                  </w:sdtContent>
                                </w:sdt>
                                <w:r w:rsidR="00894319" w:rsidRPr="00A76C83">
                                  <w:rPr>
                                    <w:sz w:val="48"/>
                                    <w:szCs w:val="48"/>
                                    <w:lang w:val="it-I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 w14:anchorId="623BC094" id="Casella di testo 62" o:spid="_x0000_s1027" type="#_x0000_t202" style="position:absolute;left:0;text-align:left;margin-left:69.9pt;margin-top:43.5pt;width:468pt;height:1in;z-index:251661312;visibility:visible;mso-wrap-style:square;mso-width-percent:765;mso-wrap-distance-left:9pt;mso-wrap-distance-top:0;mso-wrap-distance-right:9pt;mso-wrap-distance-bottom:0;mso-position-horizontal:absolute;mso-position-horizontal-relative:page;mso-position-vertical:absolute;mso-position-vertical-relative:margin;mso-width-percent:765;mso-width-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" filled="f" stroked="f" strokeweight=".5pt">
                    <v:textbox style="mso-fit-shape-to-text:t">
                      <w:txbxContent>
                        <w:sdt>
                          <w:sdtPr>
                            <w:rPr>
                              <w:rFonts w:asciiTheme="majorHAnsi" w:eastAsiaTheme="majorEastAsia" w:hAnsiTheme="majorHAnsi" w:cstheme="majorBidi"/>
                              <w:caps/>
                              <w:color w:val="8496B0" w:themeColor="text2" w:themeTint="99"/>
                              <w:sz w:val="96"/>
                              <w:szCs w:val="96"/>
                              <w:lang w:val="it-IT"/>
                            </w:rPr>
                            <w:alias w:val="Titolo"/>
                            <w:tag w:val=""/>
                            <w:id w:val="797192764"/>
                            <w:dataBinding w:prefixMappings="xmlns:ns0='http://purl.org/dc/elements/1.1/' xmlns:ns1='http://schemas.openxmlformats.org/package/2006/metadata/core-properties' " w:xpath="/ns1:coreProperties[1]/ns0:title[1]" w:storeItemID="{6C3C8BC8-F283-45AE-878A-BAB7291924A1}"/>
                            <w:text/>
                          </w:sdtPr>
                          <w:sdtContent>
                            <w:p w:rsidR="00894319" w:rsidRPr="00A76C83" w:rsidRDefault="00894319">
                              <w:pPr>
                                <w:pStyle w:val="Nessunaspaziatura"/>
                                <w:rPr>
                                  <w:rFonts w:asciiTheme="majorHAnsi" w:eastAsiaTheme="majorEastAsia" w:hAnsiTheme="majorHAnsi" w:cstheme="majorBidi"/>
                                  <w:caps/>
                                  <w:color w:val="8496B0" w:themeColor="text2" w:themeTint="99"/>
                                  <w:sz w:val="96"/>
                                  <w:szCs w:val="96"/>
                                  <w:lang w:val="it-IT"/>
                                </w:rPr>
                              </w:pPr>
                              <w:r w:rsidRPr="00A76C83">
                                <w:rPr>
                                  <w:rFonts w:asciiTheme="majorHAnsi" w:eastAsiaTheme="majorEastAsia" w:hAnsiTheme="majorHAnsi" w:cstheme="majorBidi"/>
                                  <w:caps/>
                                  <w:color w:val="8496B0" w:themeColor="text2" w:themeTint="99"/>
                                  <w:sz w:val="96"/>
                                  <w:szCs w:val="96"/>
                                  <w:lang w:val="it-IT"/>
                                </w:rPr>
                                <w:t>Covid-19</w:t>
                              </w:r>
                            </w:p>
                          </w:sdtContent>
                        </w:sdt>
                        <w:p w:rsidR="00894319" w:rsidRPr="00A76C83" w:rsidRDefault="00894319" w:rsidP="00A76C83">
                          <w:pPr>
                            <w:pStyle w:val="Nessunaspaziatura"/>
                            <w:spacing w:before="120"/>
                            <w:rPr>
                              <w:color w:val="4472C4" w:themeColor="accent1"/>
                              <w:sz w:val="48"/>
                              <w:szCs w:val="48"/>
                              <w:lang w:val="it-IT"/>
                            </w:rPr>
                          </w:pPr>
                          <w:sdt>
                            <w:sdtPr>
                              <w:rPr>
                                <w:color w:val="4472C4" w:themeColor="accent1"/>
                                <w:sz w:val="48"/>
                                <w:szCs w:val="48"/>
                                <w:lang w:val="it-IT"/>
                              </w:rPr>
                              <w:alias w:val="Sottotitolo"/>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A76C83">
                                <w:rPr>
                                  <w:color w:val="4472C4" w:themeColor="accent1"/>
                                  <w:sz w:val="48"/>
                                  <w:szCs w:val="48"/>
                                  <w:lang w:val="it-IT"/>
                                </w:rPr>
                                <w:t>Procedura per il rispetto della normativa in materia di sicurezza</w:t>
                              </w:r>
                            </w:sdtContent>
                          </w:sdt>
                          <w:r w:rsidRPr="00A76C83">
                            <w:rPr>
                              <w:sz w:val="48"/>
                              <w:szCs w:val="48"/>
                              <w:lang w:val="it-IT"/>
                            </w:rPr>
                            <w:t xml:space="preserve"> </w:t>
                          </w:r>
                        </w:p>
                      </w:txbxContent>
                    </v:textbox>
                    <w10:wrap anchorx="page" anchory="margin"/>
                  </v:shape>
                </w:pict>
              </mc:Fallback>
            </mc:AlternateContent>
          </w:r>
          <w:r w:rsidR="00407A54">
            <w:br w:type="page"/>
          </w:r>
        </w:p>
      </w:sdtContent>
    </w:sdt>
    <w:p w:rsidR="006C6CA4" w:rsidRPr="006C6CA4" w:rsidRDefault="00407A54">
      <w:pPr>
        <w:pStyle w:val="Sommario1"/>
        <w:rPr>
          <w:rFonts w:asciiTheme="minorHAnsi" w:eastAsiaTheme="minorEastAsia" w:hAnsiTheme="minorHAnsi" w:cstheme="minorBidi"/>
          <w:b w:val="0"/>
          <w:bCs w:val="0"/>
          <w:caps w:val="0"/>
          <w:noProof/>
          <w:sz w:val="26"/>
          <w:szCs w:val="26"/>
          <w:u w:val="none"/>
          <w:lang w:eastAsia="it-IT"/>
        </w:rPr>
      </w:pPr>
      <w:r w:rsidRPr="006C6CA4">
        <w:rPr>
          <w:sz w:val="26"/>
          <w:szCs w:val="26"/>
        </w:rPr>
        <w:lastRenderedPageBreak/>
        <w:fldChar w:fldCharType="begin"/>
      </w:r>
      <w:r w:rsidRPr="006C6CA4">
        <w:rPr>
          <w:sz w:val="26"/>
          <w:szCs w:val="26"/>
        </w:rPr>
        <w:instrText xml:space="preserve"> TOC \o "1-3" \h \z \u </w:instrText>
      </w:r>
      <w:r w:rsidRPr="006C6CA4">
        <w:rPr>
          <w:sz w:val="26"/>
          <w:szCs w:val="26"/>
        </w:rPr>
        <w:fldChar w:fldCharType="separate"/>
      </w:r>
      <w:hyperlink w:anchor="_Toc40371066" w:history="1">
        <w:r w:rsidR="006C6CA4" w:rsidRPr="006C6CA4">
          <w:rPr>
            <w:rStyle w:val="Collegamentoipertestuale"/>
            <w:noProof/>
            <w:sz w:val="26"/>
            <w:szCs w:val="26"/>
          </w:rPr>
          <w:t>Introduzione</w:t>
        </w:r>
        <w:r w:rsidR="006C6CA4" w:rsidRPr="006C6CA4">
          <w:rPr>
            <w:noProof/>
            <w:webHidden/>
            <w:sz w:val="26"/>
            <w:szCs w:val="26"/>
          </w:rPr>
          <w:tab/>
        </w:r>
        <w:r w:rsidR="006C6CA4" w:rsidRPr="006C6CA4">
          <w:rPr>
            <w:noProof/>
            <w:webHidden/>
            <w:sz w:val="26"/>
            <w:szCs w:val="26"/>
          </w:rPr>
          <w:fldChar w:fldCharType="begin"/>
        </w:r>
        <w:r w:rsidR="006C6CA4" w:rsidRPr="006C6CA4">
          <w:rPr>
            <w:noProof/>
            <w:webHidden/>
            <w:sz w:val="26"/>
            <w:szCs w:val="26"/>
          </w:rPr>
          <w:instrText xml:space="preserve"> PAGEREF _Toc40371066 \h </w:instrText>
        </w:r>
        <w:r w:rsidR="006C6CA4" w:rsidRPr="006C6CA4">
          <w:rPr>
            <w:noProof/>
            <w:webHidden/>
            <w:sz w:val="26"/>
            <w:szCs w:val="26"/>
          </w:rPr>
        </w:r>
        <w:r w:rsidR="006C6CA4" w:rsidRPr="006C6CA4">
          <w:rPr>
            <w:noProof/>
            <w:webHidden/>
            <w:sz w:val="26"/>
            <w:szCs w:val="26"/>
          </w:rPr>
          <w:fldChar w:fldCharType="separate"/>
        </w:r>
        <w:r w:rsidR="006C6CA4">
          <w:rPr>
            <w:noProof/>
            <w:webHidden/>
            <w:sz w:val="26"/>
            <w:szCs w:val="26"/>
          </w:rPr>
          <w:t>2</w:t>
        </w:r>
        <w:r w:rsidR="006C6CA4" w:rsidRPr="006C6CA4">
          <w:rPr>
            <w:noProof/>
            <w:webHidden/>
            <w:sz w:val="26"/>
            <w:szCs w:val="26"/>
          </w:rPr>
          <w:fldChar w:fldCharType="end"/>
        </w:r>
      </w:hyperlink>
    </w:p>
    <w:p w:rsidR="006C6CA4" w:rsidRPr="006C6CA4" w:rsidRDefault="006C6CA4">
      <w:pPr>
        <w:pStyle w:val="Sommario1"/>
        <w:rPr>
          <w:rFonts w:asciiTheme="minorHAnsi" w:eastAsiaTheme="minorEastAsia" w:hAnsiTheme="minorHAnsi" w:cstheme="minorBidi"/>
          <w:b w:val="0"/>
          <w:bCs w:val="0"/>
          <w:caps w:val="0"/>
          <w:noProof/>
          <w:sz w:val="26"/>
          <w:szCs w:val="26"/>
          <w:u w:val="none"/>
          <w:lang w:eastAsia="it-IT"/>
        </w:rPr>
      </w:pPr>
      <w:hyperlink w:anchor="_Toc40371067" w:history="1">
        <w:r w:rsidRPr="006C6CA4">
          <w:rPr>
            <w:rStyle w:val="Collegamentoipertestuale"/>
            <w:noProof/>
            <w:sz w:val="26"/>
            <w:szCs w:val="26"/>
          </w:rPr>
          <w:t>Contenuti del documento</w:t>
        </w:r>
        <w:r w:rsidRPr="006C6CA4">
          <w:rPr>
            <w:noProof/>
            <w:webHidden/>
            <w:sz w:val="26"/>
            <w:szCs w:val="26"/>
          </w:rPr>
          <w:tab/>
        </w:r>
        <w:r w:rsidRPr="006C6CA4">
          <w:rPr>
            <w:noProof/>
            <w:webHidden/>
            <w:sz w:val="26"/>
            <w:szCs w:val="26"/>
          </w:rPr>
          <w:fldChar w:fldCharType="begin"/>
        </w:r>
        <w:r w:rsidRPr="006C6CA4">
          <w:rPr>
            <w:noProof/>
            <w:webHidden/>
            <w:sz w:val="26"/>
            <w:szCs w:val="26"/>
          </w:rPr>
          <w:instrText xml:space="preserve"> PAGEREF _Toc40371067 \h </w:instrText>
        </w:r>
        <w:r w:rsidRPr="006C6CA4">
          <w:rPr>
            <w:noProof/>
            <w:webHidden/>
            <w:sz w:val="26"/>
            <w:szCs w:val="26"/>
          </w:rPr>
        </w:r>
        <w:r w:rsidRPr="006C6CA4">
          <w:rPr>
            <w:noProof/>
            <w:webHidden/>
            <w:sz w:val="26"/>
            <w:szCs w:val="26"/>
          </w:rPr>
          <w:fldChar w:fldCharType="separate"/>
        </w:r>
        <w:r>
          <w:rPr>
            <w:noProof/>
            <w:webHidden/>
            <w:sz w:val="26"/>
            <w:szCs w:val="26"/>
          </w:rPr>
          <w:t>2</w:t>
        </w:r>
        <w:r w:rsidRPr="006C6CA4">
          <w:rPr>
            <w:noProof/>
            <w:webHidden/>
            <w:sz w:val="26"/>
            <w:szCs w:val="26"/>
          </w:rPr>
          <w:fldChar w:fldCharType="end"/>
        </w:r>
      </w:hyperlink>
    </w:p>
    <w:p w:rsidR="006C6CA4" w:rsidRPr="006C6CA4" w:rsidRDefault="006C6CA4">
      <w:pPr>
        <w:pStyle w:val="Sommario1"/>
        <w:rPr>
          <w:rFonts w:asciiTheme="minorHAnsi" w:eastAsiaTheme="minorEastAsia" w:hAnsiTheme="minorHAnsi" w:cstheme="minorBidi"/>
          <w:b w:val="0"/>
          <w:bCs w:val="0"/>
          <w:caps w:val="0"/>
          <w:noProof/>
          <w:sz w:val="26"/>
          <w:szCs w:val="26"/>
          <w:u w:val="none"/>
          <w:lang w:eastAsia="it-IT"/>
        </w:rPr>
      </w:pPr>
      <w:hyperlink w:anchor="_Toc40371068" w:history="1">
        <w:r w:rsidRPr="006C6CA4">
          <w:rPr>
            <w:rStyle w:val="Collegamentoipertestuale"/>
            <w:noProof/>
            <w:sz w:val="26"/>
            <w:szCs w:val="26"/>
          </w:rPr>
          <w:t>La sicurezza sui luoghi di lavoro</w:t>
        </w:r>
        <w:r w:rsidRPr="006C6CA4">
          <w:rPr>
            <w:noProof/>
            <w:webHidden/>
            <w:sz w:val="26"/>
            <w:szCs w:val="26"/>
          </w:rPr>
          <w:tab/>
        </w:r>
        <w:r w:rsidRPr="006C6CA4">
          <w:rPr>
            <w:noProof/>
            <w:webHidden/>
            <w:sz w:val="26"/>
            <w:szCs w:val="26"/>
          </w:rPr>
          <w:fldChar w:fldCharType="begin"/>
        </w:r>
        <w:r w:rsidRPr="006C6CA4">
          <w:rPr>
            <w:noProof/>
            <w:webHidden/>
            <w:sz w:val="26"/>
            <w:szCs w:val="26"/>
          </w:rPr>
          <w:instrText xml:space="preserve"> PAGEREF _Toc40371068 \h </w:instrText>
        </w:r>
        <w:r w:rsidRPr="006C6CA4">
          <w:rPr>
            <w:noProof/>
            <w:webHidden/>
            <w:sz w:val="26"/>
            <w:szCs w:val="26"/>
          </w:rPr>
        </w:r>
        <w:r w:rsidRPr="006C6CA4">
          <w:rPr>
            <w:noProof/>
            <w:webHidden/>
            <w:sz w:val="26"/>
            <w:szCs w:val="26"/>
          </w:rPr>
          <w:fldChar w:fldCharType="separate"/>
        </w:r>
        <w:r>
          <w:rPr>
            <w:noProof/>
            <w:webHidden/>
            <w:sz w:val="26"/>
            <w:szCs w:val="26"/>
          </w:rPr>
          <w:t>2</w:t>
        </w:r>
        <w:r w:rsidRPr="006C6CA4">
          <w:rPr>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69" w:history="1">
        <w:r w:rsidRPr="006C6CA4">
          <w:rPr>
            <w:rStyle w:val="Collegamentoipertestuale"/>
            <w:rFonts w:cs="Calibri (Corpo)"/>
            <w:b w:val="0"/>
            <w:bCs w:val="0"/>
            <w:i/>
            <w:iCs/>
            <w:smallCaps w:val="0"/>
            <w:noProof/>
            <w:sz w:val="26"/>
            <w:szCs w:val="26"/>
          </w:rPr>
          <w:t>Premessa</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_Toc40371069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2</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70" w:history="1">
        <w:r w:rsidRPr="006C6CA4">
          <w:rPr>
            <w:rStyle w:val="Collegamentoipertestuale"/>
            <w:rFonts w:cs="Calibri (Corpo)"/>
            <w:b w:val="0"/>
            <w:bCs w:val="0"/>
            <w:i/>
            <w:iCs/>
            <w:smallCaps w:val="0"/>
            <w:noProof/>
            <w:sz w:val="26"/>
            <w:szCs w:val="26"/>
          </w:rPr>
          <w:t>La valutazione del rischio Covid-19</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_Toc40371070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3</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71" w:history="1">
        <w:r w:rsidRPr="006C6CA4">
          <w:rPr>
            <w:rStyle w:val="Collegamentoipertestuale"/>
            <w:rFonts w:cs="Calibri (Corpo)"/>
            <w:b w:val="0"/>
            <w:bCs w:val="0"/>
            <w:i/>
            <w:iCs/>
            <w:smallCaps w:val="0"/>
            <w:noProof/>
            <w:sz w:val="26"/>
            <w:szCs w:val="26"/>
          </w:rPr>
          <w:t>Metodologia di valutazione integrata</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_Toc40371071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3</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72" w:history="1">
        <w:r w:rsidRPr="006C6CA4">
          <w:rPr>
            <w:rStyle w:val="Collegamentoipertestuale"/>
            <w:rFonts w:cs="Calibri (Corpo)"/>
            <w:b w:val="0"/>
            <w:bCs w:val="0"/>
            <w:i/>
            <w:iCs/>
            <w:smallCaps w:val="0"/>
            <w:noProof/>
            <w:sz w:val="26"/>
            <w:szCs w:val="26"/>
          </w:rPr>
          <w:t>Analisi del fattore di rischio per ciascun dipendente</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_Toc40371072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5</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73" w:history="1">
        <w:r w:rsidRPr="006C6CA4">
          <w:rPr>
            <w:rStyle w:val="Collegamentoipertestuale"/>
            <w:rFonts w:cs="Calibri (Corpo)"/>
            <w:b w:val="0"/>
            <w:bCs w:val="0"/>
            <w:i/>
            <w:iCs/>
            <w:smallCaps w:val="0"/>
            <w:noProof/>
            <w:sz w:val="26"/>
            <w:szCs w:val="26"/>
          </w:rPr>
          <w:t>Le misure dell’informazione</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_Toc40371073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5</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74" w:history="1">
        <w:r w:rsidRPr="006C6CA4">
          <w:rPr>
            <w:rStyle w:val="Collegamentoipertestuale"/>
            <w:rFonts w:cs="Calibri (Corpo)"/>
            <w:b w:val="0"/>
            <w:bCs w:val="0"/>
            <w:i/>
            <w:iCs/>
            <w:smallCaps w:val="0"/>
            <w:noProof/>
            <w:sz w:val="26"/>
            <w:szCs w:val="26"/>
          </w:rPr>
          <w:t>Misure per gestire l’ingresso dei fornitori</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_Toc40371074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6</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75" w:history="1">
        <w:r w:rsidRPr="006C6CA4">
          <w:rPr>
            <w:rStyle w:val="Collegamentoipertestuale"/>
            <w:rFonts w:cs="Calibri (Corpo)"/>
            <w:b w:val="0"/>
            <w:bCs w:val="0"/>
            <w:i/>
            <w:iCs/>
            <w:smallCaps w:val="0"/>
            <w:noProof/>
            <w:sz w:val="26"/>
            <w:szCs w:val="26"/>
          </w:rPr>
          <w:t>Misure di igiene per i lavoratori</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_Toc40371075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7</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76" w:history="1">
        <w:r w:rsidRPr="006C6CA4">
          <w:rPr>
            <w:rStyle w:val="Collegamentoipertestuale"/>
            <w:rFonts w:cs="Calibri (Corpo)"/>
            <w:b w:val="0"/>
            <w:bCs w:val="0"/>
            <w:i/>
            <w:iCs/>
            <w:smallCaps w:val="0"/>
            <w:noProof/>
            <w:sz w:val="26"/>
            <w:szCs w:val="26"/>
          </w:rPr>
          <w:t>Dispositivi di protezione individuale</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_Toc40371076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7</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77" w:history="1">
        <w:r w:rsidRPr="006C6CA4">
          <w:rPr>
            <w:rStyle w:val="Collegamentoipertestuale"/>
            <w:rFonts w:cs="Calibri (Corpo)"/>
            <w:b w:val="0"/>
            <w:bCs w:val="0"/>
            <w:i/>
            <w:iCs/>
            <w:smallCaps w:val="0"/>
            <w:noProof/>
            <w:sz w:val="26"/>
            <w:szCs w:val="26"/>
          </w:rPr>
          <w:t>Misure per la gestione di spazi comuni</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_Toc40371077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8</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78" w:history="1">
        <w:r w:rsidRPr="006C6CA4">
          <w:rPr>
            <w:rStyle w:val="Collegamentoipertestuale"/>
            <w:rFonts w:cs="Calibri (Corpo)"/>
            <w:b w:val="0"/>
            <w:bCs w:val="0"/>
            <w:i/>
            <w:iCs/>
            <w:smallCaps w:val="0"/>
            <w:noProof/>
            <w:sz w:val="26"/>
            <w:szCs w:val="26"/>
          </w:rPr>
          <w:t>Misure per la riorganizzazione del lavoro</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_Toc40371078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8</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79" w:history="1">
        <w:r w:rsidRPr="006C6CA4">
          <w:rPr>
            <w:rStyle w:val="Collegamentoipertestuale"/>
            <w:rFonts w:cs="Calibri (Corpo)"/>
            <w:b w:val="0"/>
            <w:bCs w:val="0"/>
            <w:i/>
            <w:iCs/>
            <w:smallCaps w:val="0"/>
            <w:noProof/>
            <w:sz w:val="26"/>
            <w:szCs w:val="26"/>
          </w:rPr>
          <w:t>Spostamenti e attività connesse</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_Toc40371079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9</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80" w:history="1">
        <w:r w:rsidRPr="006C6CA4">
          <w:rPr>
            <w:rStyle w:val="Collegamentoipertestuale"/>
            <w:rFonts w:cs="Calibri (Corpo)"/>
            <w:b w:val="0"/>
            <w:bCs w:val="0"/>
            <w:i/>
            <w:iCs/>
            <w:smallCaps w:val="0"/>
            <w:noProof/>
            <w:sz w:val="26"/>
            <w:szCs w:val="26"/>
          </w:rPr>
          <w:t>Casi di contagio</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_Toc40371080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10</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81" w:history="1">
        <w:r w:rsidRPr="006C6CA4">
          <w:rPr>
            <w:rStyle w:val="Collegamentoipertestuale"/>
            <w:rFonts w:cs="Calibri (Corpo)"/>
            <w:b w:val="0"/>
            <w:bCs w:val="0"/>
            <w:i/>
            <w:iCs/>
            <w:smallCaps w:val="0"/>
            <w:noProof/>
            <w:sz w:val="26"/>
            <w:szCs w:val="26"/>
          </w:rPr>
          <w:t>La sorveglianza sanitaria del corona virus</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_Toc40371081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10</w:t>
        </w:r>
        <w:r w:rsidRPr="006C6CA4">
          <w:rPr>
            <w:rFonts w:cs="Calibri (Corpo)"/>
            <w:b w:val="0"/>
            <w:bCs w:val="0"/>
            <w:i/>
            <w:iCs/>
            <w:smallCaps w:val="0"/>
            <w:noProof/>
            <w:webHidden/>
            <w:sz w:val="26"/>
            <w:szCs w:val="26"/>
          </w:rPr>
          <w:fldChar w:fldCharType="end"/>
        </w:r>
      </w:hyperlink>
    </w:p>
    <w:p w:rsidR="006C6CA4" w:rsidRPr="006C6CA4" w:rsidRDefault="006C6CA4">
      <w:pPr>
        <w:pStyle w:val="Sommario1"/>
        <w:rPr>
          <w:rFonts w:asciiTheme="minorHAnsi" w:eastAsiaTheme="minorEastAsia" w:hAnsiTheme="minorHAnsi" w:cstheme="minorBidi"/>
          <w:b w:val="0"/>
          <w:bCs w:val="0"/>
          <w:caps w:val="0"/>
          <w:noProof/>
          <w:sz w:val="26"/>
          <w:szCs w:val="26"/>
          <w:u w:val="none"/>
          <w:lang w:eastAsia="it-IT"/>
        </w:rPr>
      </w:pPr>
      <w:hyperlink w:anchor="_Toc40371082" w:history="1">
        <w:r w:rsidRPr="006C6CA4">
          <w:rPr>
            <w:rStyle w:val="Collegamentoipertestuale"/>
            <w:noProof/>
            <w:sz w:val="26"/>
            <w:szCs w:val="26"/>
          </w:rPr>
          <w:t>I</w:t>
        </w:r>
        <w:r w:rsidRPr="006C6CA4">
          <w:rPr>
            <w:rStyle w:val="Collegamentoipertestuale"/>
            <w:noProof/>
            <w:sz w:val="26"/>
            <w:szCs w:val="26"/>
          </w:rPr>
          <w:t xml:space="preserve"> </w:t>
        </w:r>
        <w:r w:rsidRPr="006C6CA4">
          <w:rPr>
            <w:rStyle w:val="Collegamentoipertestuale"/>
            <w:noProof/>
            <w:sz w:val="26"/>
            <w:szCs w:val="26"/>
          </w:rPr>
          <w:t>trattamenti dei dati personali nell’ambito del COVID-19</w:t>
        </w:r>
        <w:r w:rsidRPr="006C6CA4">
          <w:rPr>
            <w:noProof/>
            <w:webHidden/>
            <w:sz w:val="26"/>
            <w:szCs w:val="26"/>
          </w:rPr>
          <w:tab/>
        </w:r>
        <w:r w:rsidRPr="006C6CA4">
          <w:rPr>
            <w:noProof/>
            <w:webHidden/>
            <w:sz w:val="26"/>
            <w:szCs w:val="26"/>
          </w:rPr>
          <w:fldChar w:fldCharType="begin"/>
        </w:r>
        <w:r w:rsidRPr="006C6CA4">
          <w:rPr>
            <w:noProof/>
            <w:webHidden/>
            <w:sz w:val="26"/>
            <w:szCs w:val="26"/>
          </w:rPr>
          <w:instrText xml:space="preserve"> PAGEREF _Toc40371082 \h </w:instrText>
        </w:r>
        <w:r w:rsidRPr="006C6CA4">
          <w:rPr>
            <w:noProof/>
            <w:webHidden/>
            <w:sz w:val="26"/>
            <w:szCs w:val="26"/>
          </w:rPr>
        </w:r>
        <w:r w:rsidRPr="006C6CA4">
          <w:rPr>
            <w:noProof/>
            <w:webHidden/>
            <w:sz w:val="26"/>
            <w:szCs w:val="26"/>
          </w:rPr>
          <w:fldChar w:fldCharType="separate"/>
        </w:r>
        <w:r>
          <w:rPr>
            <w:noProof/>
            <w:webHidden/>
            <w:sz w:val="26"/>
            <w:szCs w:val="26"/>
          </w:rPr>
          <w:t>12</w:t>
        </w:r>
        <w:r w:rsidRPr="006C6CA4">
          <w:rPr>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83" w:history="1">
        <w:r w:rsidRPr="006C6CA4">
          <w:rPr>
            <w:rStyle w:val="Collegamentoipertestuale"/>
            <w:rFonts w:cs="Calibri (Corpo)"/>
            <w:b w:val="0"/>
            <w:bCs w:val="0"/>
            <w:i/>
            <w:iCs/>
            <w:smallCaps w:val="0"/>
            <w:noProof/>
            <w:sz w:val="26"/>
            <w:szCs w:val="26"/>
          </w:rPr>
          <w:t>Premessa</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_Toc40371083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12</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84" w:history="1">
        <w:r w:rsidRPr="006C6CA4">
          <w:rPr>
            <w:rStyle w:val="Collegamentoipertestuale"/>
            <w:rFonts w:cs="Calibri (Corpo)"/>
            <w:b w:val="0"/>
            <w:bCs w:val="0"/>
            <w:i/>
            <w:iCs/>
            <w:smallCaps w:val="0"/>
            <w:noProof/>
            <w:sz w:val="26"/>
            <w:szCs w:val="26"/>
          </w:rPr>
          <w:t>Disposizioni vigenti</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_Toc40371084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12</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85" w:history="1">
        <w:r w:rsidRPr="006C6CA4">
          <w:rPr>
            <w:rStyle w:val="Collegamentoipertestuale"/>
            <w:rFonts w:cs="Calibri (Corpo)"/>
            <w:b w:val="0"/>
            <w:bCs w:val="0"/>
            <w:i/>
            <w:iCs/>
            <w:smallCaps w:val="0"/>
            <w:noProof/>
            <w:sz w:val="26"/>
            <w:szCs w:val="26"/>
          </w:rPr>
          <w:t>Modello autodichiarazione</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_Toc40371085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14</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86" w:history="1">
        <w:r w:rsidRPr="006C6CA4">
          <w:rPr>
            <w:rStyle w:val="Collegamentoipertestuale"/>
            <w:rFonts w:cs="Calibri (Corpo)"/>
            <w:b w:val="0"/>
            <w:bCs w:val="0"/>
            <w:i/>
            <w:iCs/>
            <w:smallCaps w:val="0"/>
            <w:noProof/>
            <w:sz w:val="26"/>
            <w:szCs w:val="26"/>
          </w:rPr>
          <w:t>Modello informativa privacy</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_Toc40371086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16</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87" w:history="1">
        <w:r w:rsidRPr="006C6CA4">
          <w:rPr>
            <w:rStyle w:val="Collegamentoipertestuale"/>
            <w:rFonts w:cs="Calibri (Corpo)"/>
            <w:b w:val="0"/>
            <w:bCs w:val="0"/>
            <w:i/>
            <w:iCs/>
            <w:smallCaps w:val="0"/>
            <w:noProof/>
            <w:sz w:val="26"/>
            <w:szCs w:val="26"/>
          </w:rPr>
          <w:t>Modello atto di nomina incaricati</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_Toc40371087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17</w:t>
        </w:r>
        <w:r w:rsidRPr="006C6CA4">
          <w:rPr>
            <w:rFonts w:cs="Calibri (Corpo)"/>
            <w:b w:val="0"/>
            <w:bCs w:val="0"/>
            <w:i/>
            <w:iCs/>
            <w:smallCaps w:val="0"/>
            <w:noProof/>
            <w:webHidden/>
            <w:sz w:val="26"/>
            <w:szCs w:val="26"/>
          </w:rPr>
          <w:fldChar w:fldCharType="end"/>
        </w:r>
      </w:hyperlink>
    </w:p>
    <w:p w:rsidR="006C6CA4" w:rsidRPr="006C6CA4" w:rsidRDefault="006C6CA4">
      <w:pPr>
        <w:pStyle w:val="Sommario1"/>
        <w:rPr>
          <w:rFonts w:asciiTheme="minorHAnsi" w:eastAsiaTheme="minorEastAsia" w:hAnsiTheme="minorHAnsi" w:cstheme="minorBidi"/>
          <w:b w:val="0"/>
          <w:bCs w:val="0"/>
          <w:caps w:val="0"/>
          <w:noProof/>
          <w:sz w:val="26"/>
          <w:szCs w:val="26"/>
          <w:u w:val="none"/>
          <w:lang w:eastAsia="it-IT"/>
        </w:rPr>
      </w:pPr>
      <w:hyperlink w:anchor="_Toc40371088" w:history="1">
        <w:r w:rsidRPr="006C6CA4">
          <w:rPr>
            <w:rStyle w:val="Collegamentoipertestuale"/>
            <w:noProof/>
            <w:sz w:val="26"/>
            <w:szCs w:val="26"/>
          </w:rPr>
          <w:t>Allegati</w:t>
        </w:r>
        <w:r w:rsidRPr="006C6CA4">
          <w:rPr>
            <w:noProof/>
            <w:webHidden/>
            <w:sz w:val="26"/>
            <w:szCs w:val="26"/>
          </w:rPr>
          <w:tab/>
        </w:r>
        <w:r w:rsidRPr="006C6CA4">
          <w:rPr>
            <w:noProof/>
            <w:webHidden/>
            <w:sz w:val="26"/>
            <w:szCs w:val="26"/>
          </w:rPr>
          <w:fldChar w:fldCharType="begin"/>
        </w:r>
        <w:r w:rsidRPr="006C6CA4">
          <w:rPr>
            <w:noProof/>
            <w:webHidden/>
            <w:sz w:val="26"/>
            <w:szCs w:val="26"/>
          </w:rPr>
          <w:instrText xml:space="preserve"> PAGEREF _Toc40371088 \h </w:instrText>
        </w:r>
        <w:r w:rsidRPr="006C6CA4">
          <w:rPr>
            <w:noProof/>
            <w:webHidden/>
            <w:sz w:val="26"/>
            <w:szCs w:val="26"/>
          </w:rPr>
        </w:r>
        <w:r w:rsidRPr="006C6CA4">
          <w:rPr>
            <w:noProof/>
            <w:webHidden/>
            <w:sz w:val="26"/>
            <w:szCs w:val="26"/>
          </w:rPr>
          <w:fldChar w:fldCharType="separate"/>
        </w:r>
        <w:r>
          <w:rPr>
            <w:noProof/>
            <w:webHidden/>
            <w:sz w:val="26"/>
            <w:szCs w:val="26"/>
          </w:rPr>
          <w:t>19</w:t>
        </w:r>
        <w:r w:rsidRPr="006C6CA4">
          <w:rPr>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89" w:history="1">
        <w:r w:rsidRPr="006C6CA4">
          <w:rPr>
            <w:rStyle w:val="Collegamentoipertestuale"/>
            <w:rFonts w:cs="Calibri (Corpo)"/>
            <w:b w:val="0"/>
            <w:bCs w:val="0"/>
            <w:i/>
            <w:iCs/>
            <w:smallCaps w:val="0"/>
            <w:noProof/>
            <w:sz w:val="26"/>
            <w:szCs w:val="26"/>
          </w:rPr>
          <w:t>Allegato I: informativa da posizionare sugli accessi</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_Toc40371089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19</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90" w:history="1">
        <w:r w:rsidRPr="006C6CA4">
          <w:rPr>
            <w:rStyle w:val="Collegamentoipertestuale"/>
            <w:rFonts w:cs="Calibri (Corpo)"/>
            <w:b w:val="0"/>
            <w:bCs w:val="0"/>
            <w:i/>
            <w:iCs/>
            <w:smallCaps w:val="0"/>
            <w:noProof/>
            <w:sz w:val="26"/>
            <w:szCs w:val="26"/>
          </w:rPr>
          <w:t>Allegato II: istruzione per la detersione delle mani</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_Toc40371090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20</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91" w:history="1">
        <w:r w:rsidRPr="006C6CA4">
          <w:rPr>
            <w:rStyle w:val="Collegamentoipertestuale"/>
            <w:rFonts w:cs="Calibri (Corpo)"/>
            <w:b w:val="0"/>
            <w:bCs w:val="0"/>
            <w:i/>
            <w:iCs/>
            <w:smallCaps w:val="0"/>
            <w:noProof/>
            <w:sz w:val="26"/>
            <w:szCs w:val="26"/>
          </w:rPr>
          <w:t>Allegato III: cartello da apporre presso la timbratrice</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_Toc40371091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21</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92" w:history="1">
        <w:r w:rsidRPr="006C6CA4">
          <w:rPr>
            <w:rStyle w:val="Collegamentoipertestuale"/>
            <w:rFonts w:cs="Calibri (Corpo)"/>
            <w:b w:val="0"/>
            <w:bCs w:val="0"/>
            <w:i/>
            <w:iCs/>
            <w:smallCaps w:val="0"/>
            <w:noProof/>
            <w:sz w:val="26"/>
            <w:szCs w:val="26"/>
          </w:rPr>
          <w:t>Allegato II: cartello da apporre presso i distributori automatici</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_Toc40371092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22</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93" w:history="1">
        <w:r w:rsidRPr="006C6CA4">
          <w:rPr>
            <w:rStyle w:val="Collegamentoipertestuale"/>
            <w:rFonts w:cs="Calibri (Corpo)"/>
            <w:b w:val="0"/>
            <w:bCs w:val="0"/>
            <w:i/>
            <w:iCs/>
            <w:smallCaps w:val="0"/>
            <w:noProof/>
            <w:sz w:val="26"/>
            <w:szCs w:val="26"/>
          </w:rPr>
          <w:t>Allegato III: cartello da apporre all’ingresso degli spogliatoi</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_Toc40371093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23</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94" w:history="1">
        <w:r w:rsidRPr="006C6CA4">
          <w:rPr>
            <w:rStyle w:val="Collegamentoipertestuale"/>
            <w:rFonts w:cs="Calibri (Corpo)"/>
            <w:b w:val="0"/>
            <w:bCs w:val="0"/>
            <w:i/>
            <w:iCs/>
            <w:smallCaps w:val="0"/>
            <w:noProof/>
            <w:sz w:val="26"/>
            <w:szCs w:val="26"/>
          </w:rPr>
          <w:t>Allegato IV: cartello da apporre nella zona carico e scarico</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_Toc40371094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24</w:t>
        </w:r>
        <w:r w:rsidRPr="006C6CA4">
          <w:rPr>
            <w:rFonts w:cs="Calibri (Corpo)"/>
            <w:b w:val="0"/>
            <w:bCs w:val="0"/>
            <w:i/>
            <w:iCs/>
            <w:smallCaps w:val="0"/>
            <w:noProof/>
            <w:webHidden/>
            <w:sz w:val="26"/>
            <w:szCs w:val="26"/>
          </w:rPr>
          <w:fldChar w:fldCharType="end"/>
        </w:r>
      </w:hyperlink>
    </w:p>
    <w:p w:rsidR="006C6CA4" w:rsidRPr="006C6CA4" w:rsidRDefault="006C6CA4">
      <w:pPr>
        <w:pStyle w:val="Sommario2"/>
        <w:tabs>
          <w:tab w:val="right" w:pos="9622"/>
        </w:tabs>
        <w:rPr>
          <w:rFonts w:asciiTheme="minorHAnsi" w:eastAsiaTheme="minorEastAsia" w:hAnsiTheme="minorHAnsi" w:cs="Calibri (Corpo)"/>
          <w:b w:val="0"/>
          <w:bCs w:val="0"/>
          <w:i/>
          <w:iCs/>
          <w:smallCaps w:val="0"/>
          <w:noProof/>
          <w:sz w:val="26"/>
          <w:szCs w:val="26"/>
          <w:lang w:eastAsia="it-IT"/>
        </w:rPr>
      </w:pPr>
      <w:hyperlink w:anchor="_Toc40371095" w:history="1">
        <w:r w:rsidRPr="006C6CA4">
          <w:rPr>
            <w:rStyle w:val="Collegamentoipertestuale"/>
            <w:rFonts w:cs="Calibri (Corpo)"/>
            <w:b w:val="0"/>
            <w:bCs w:val="0"/>
            <w:i/>
            <w:iCs/>
            <w:smallCaps w:val="0"/>
            <w:noProof/>
            <w:sz w:val="26"/>
            <w:szCs w:val="26"/>
          </w:rPr>
          <w:t>Allegato V: checklist verifica adempimentiSezione 1: verifica rispetto prescrizioni D.P.C.M.</w:t>
        </w:r>
        <w:r w:rsidRPr="006C6CA4">
          <w:rPr>
            <w:rFonts w:cs="Calibri (Corpo)"/>
            <w:b w:val="0"/>
            <w:bCs w:val="0"/>
            <w:i/>
            <w:iCs/>
            <w:smallCaps w:val="0"/>
            <w:noProof/>
            <w:webHidden/>
            <w:sz w:val="26"/>
            <w:szCs w:val="26"/>
          </w:rPr>
          <w:tab/>
        </w:r>
        <w:r w:rsidRPr="006C6CA4">
          <w:rPr>
            <w:rFonts w:cs="Calibri (Corpo)"/>
            <w:b w:val="0"/>
            <w:bCs w:val="0"/>
            <w:i/>
            <w:iCs/>
            <w:smallCaps w:val="0"/>
            <w:noProof/>
            <w:webHidden/>
            <w:sz w:val="26"/>
            <w:szCs w:val="26"/>
          </w:rPr>
          <w:fldChar w:fldCharType="begin"/>
        </w:r>
        <w:r w:rsidRPr="006C6CA4">
          <w:rPr>
            <w:rFonts w:cs="Calibri (Corpo)"/>
            <w:b w:val="0"/>
            <w:bCs w:val="0"/>
            <w:i/>
            <w:iCs/>
            <w:smallCaps w:val="0"/>
            <w:noProof/>
            <w:webHidden/>
            <w:sz w:val="26"/>
            <w:szCs w:val="26"/>
          </w:rPr>
          <w:instrText xml:space="preserve"> PAGEREF _Toc40371095 \h </w:instrText>
        </w:r>
        <w:r w:rsidRPr="006C6CA4">
          <w:rPr>
            <w:rFonts w:cs="Calibri (Corpo)"/>
            <w:b w:val="0"/>
            <w:bCs w:val="0"/>
            <w:i/>
            <w:iCs/>
            <w:smallCaps w:val="0"/>
            <w:noProof/>
            <w:webHidden/>
            <w:sz w:val="26"/>
            <w:szCs w:val="26"/>
          </w:rPr>
        </w:r>
        <w:r w:rsidRPr="006C6CA4">
          <w:rPr>
            <w:rFonts w:cs="Calibri (Corpo)"/>
            <w:b w:val="0"/>
            <w:bCs w:val="0"/>
            <w:i/>
            <w:iCs/>
            <w:smallCaps w:val="0"/>
            <w:noProof/>
            <w:webHidden/>
            <w:sz w:val="26"/>
            <w:szCs w:val="26"/>
          </w:rPr>
          <w:fldChar w:fldCharType="separate"/>
        </w:r>
        <w:r>
          <w:rPr>
            <w:rFonts w:cs="Calibri (Corpo)"/>
            <w:b w:val="0"/>
            <w:bCs w:val="0"/>
            <w:i/>
            <w:iCs/>
            <w:smallCaps w:val="0"/>
            <w:noProof/>
            <w:webHidden/>
            <w:sz w:val="26"/>
            <w:szCs w:val="26"/>
          </w:rPr>
          <w:t>25</w:t>
        </w:r>
        <w:r w:rsidRPr="006C6CA4">
          <w:rPr>
            <w:rFonts w:cs="Calibri (Corpo)"/>
            <w:b w:val="0"/>
            <w:bCs w:val="0"/>
            <w:i/>
            <w:iCs/>
            <w:smallCaps w:val="0"/>
            <w:noProof/>
            <w:webHidden/>
            <w:sz w:val="26"/>
            <w:szCs w:val="26"/>
          </w:rPr>
          <w:fldChar w:fldCharType="end"/>
        </w:r>
      </w:hyperlink>
    </w:p>
    <w:p w:rsidR="00ED29B8" w:rsidRDefault="00407A54" w:rsidP="00F04BE7">
      <w:pPr>
        <w:rPr>
          <w:szCs w:val="26"/>
        </w:rPr>
      </w:pPr>
      <w:r w:rsidRPr="006C6CA4">
        <w:rPr>
          <w:szCs w:val="26"/>
        </w:rPr>
        <w:fldChar w:fldCharType="end"/>
      </w:r>
    </w:p>
    <w:p w:rsidR="00894319" w:rsidRPr="00A76C83" w:rsidRDefault="00894319" w:rsidP="00894319">
      <w:pPr>
        <w:jc w:val="center"/>
        <w:rPr>
          <w:szCs w:val="26"/>
        </w:rPr>
      </w:pPr>
      <w:r>
        <w:rPr>
          <w:szCs w:val="26"/>
        </w:rPr>
        <w:t>* * *</w:t>
      </w:r>
    </w:p>
    <w:p w:rsidR="00407A54" w:rsidRPr="00A76C83" w:rsidRDefault="00407A54" w:rsidP="00F04BE7">
      <w:pPr>
        <w:rPr>
          <w:szCs w:val="26"/>
        </w:rPr>
      </w:pPr>
    </w:p>
    <w:p w:rsidR="00407A54" w:rsidRDefault="00407A54" w:rsidP="00F04BE7">
      <w:r>
        <w:br w:type="page"/>
      </w:r>
    </w:p>
    <w:p w:rsidR="00407A54" w:rsidRDefault="00F04BE7" w:rsidP="00F04BE7">
      <w:pPr>
        <w:pStyle w:val="Titolo1"/>
      </w:pPr>
      <w:bookmarkStart w:id="0" w:name="_Toc40371066"/>
      <w:r>
        <w:lastRenderedPageBreak/>
        <w:t>Introduzione</w:t>
      </w:r>
      <w:bookmarkEnd w:id="0"/>
    </w:p>
    <w:p w:rsidR="00407A54" w:rsidRDefault="008C7002" w:rsidP="00F04BE7">
      <w:r w:rsidRPr="008C7002">
        <w:t>Il COVID-19, il contagio e la sua diffusione, costituiscono uno dei rischi presenti sui luoghi di lavoro come ha chiarito l’INAIL nella Circolare</w:t>
      </w:r>
      <w:r>
        <w:t xml:space="preserve"> n. 13. </w:t>
      </w:r>
      <w:r w:rsidRPr="008C7002">
        <w:t>del 3 aprile 2020. L’infezione da COVID-19 rappresenta, a tutti gli effetti, un infortunio sul lavoro del quale il datore di lavoro può essere riconosciuto responsabile nel caso in cui non abbia adottato le necessarie misure di prevenzion</w:t>
      </w:r>
      <w:r>
        <w:t>e.</w:t>
      </w:r>
    </w:p>
    <w:p w:rsidR="008C7002" w:rsidRDefault="008C7002" w:rsidP="00F04BE7"/>
    <w:p w:rsidR="008C7002" w:rsidRDefault="008C7002" w:rsidP="00F04BE7">
      <w:pPr>
        <w:pStyle w:val="Titolo1"/>
      </w:pPr>
      <w:bookmarkStart w:id="1" w:name="_Toc40371067"/>
      <w:r>
        <w:t>Contenuti del documento</w:t>
      </w:r>
      <w:bookmarkEnd w:id="1"/>
    </w:p>
    <w:p w:rsidR="008C7002" w:rsidRDefault="008C7002" w:rsidP="00F04BE7">
      <w:r>
        <w:t xml:space="preserve">Nel documento che segue, saranno analizzati i </w:t>
      </w:r>
      <w:proofErr w:type="spellStart"/>
      <w:r>
        <w:t>i</w:t>
      </w:r>
      <w:proofErr w:type="spellEnd"/>
      <w:r>
        <w:t xml:space="preserve"> seguenti aspetti:</w:t>
      </w:r>
    </w:p>
    <w:p w:rsidR="008C7002" w:rsidRDefault="008C7002" w:rsidP="00F04BE7"/>
    <w:p w:rsidR="008C7002" w:rsidRDefault="008C7002" w:rsidP="00F04BE7">
      <w:r w:rsidRPr="008C7002">
        <w:rPr>
          <w:b/>
          <w:bCs/>
          <w:u w:val="single"/>
        </w:rPr>
        <w:t>La sicurezza sui luoghi di lavoro</w:t>
      </w:r>
      <w:r>
        <w:t xml:space="preserve"> </w:t>
      </w:r>
    </w:p>
    <w:p w:rsidR="008C7002" w:rsidRDefault="008C7002" w:rsidP="00F04BE7">
      <w:pPr>
        <w:pStyle w:val="Paragrafoelenco"/>
        <w:numPr>
          <w:ilvl w:val="0"/>
          <w:numId w:val="10"/>
        </w:numPr>
        <w:ind w:left="567" w:hanging="567"/>
      </w:pPr>
      <w:r>
        <w:t xml:space="preserve">documento tecnico, emanato dal Governo, sulle misure di contenimento del contagio da SARS-CoV-2 nei luoghi di </w:t>
      </w:r>
      <w:proofErr w:type="gramStart"/>
      <w:r>
        <w:t>lavoro ;</w:t>
      </w:r>
      <w:proofErr w:type="gramEnd"/>
    </w:p>
    <w:p w:rsidR="008C7002" w:rsidRDefault="008C7002" w:rsidP="00F04BE7">
      <w:pPr>
        <w:pStyle w:val="Paragrafoelenco"/>
        <w:numPr>
          <w:ilvl w:val="0"/>
          <w:numId w:val="10"/>
        </w:numPr>
        <w:ind w:left="567" w:hanging="567"/>
      </w:pPr>
      <w:r>
        <w:t>INAIL, Circolare n.13 del 3 aprile 2020 sulla metodologia da impiegare per la valutazione del rischio COVID-19;</w:t>
      </w:r>
    </w:p>
    <w:p w:rsidR="008C7002" w:rsidRDefault="008C7002" w:rsidP="00F04BE7">
      <w:pPr>
        <w:pStyle w:val="Paragrafoelenco"/>
        <w:numPr>
          <w:ilvl w:val="0"/>
          <w:numId w:val="10"/>
        </w:numPr>
        <w:ind w:left="567" w:hanging="567"/>
      </w:pPr>
      <w:r>
        <w:t xml:space="preserve">Il rischio biologico nel D.Lgs.n.81/2008; </w:t>
      </w:r>
    </w:p>
    <w:p w:rsidR="008C7002" w:rsidRDefault="008C7002" w:rsidP="00F04BE7">
      <w:pPr>
        <w:pStyle w:val="Paragrafoelenco"/>
        <w:numPr>
          <w:ilvl w:val="0"/>
          <w:numId w:val="10"/>
        </w:numPr>
        <w:ind w:left="567" w:hanging="567"/>
      </w:pPr>
      <w:r>
        <w:t>Le misure di prevenzione e protezione da inserire nel sistema di gestione per la salute e la sicurezza sui luoghi di lavoro ai sensi della Norma Internazionale ISO 45001:2018</w:t>
      </w:r>
    </w:p>
    <w:p w:rsidR="008C7002" w:rsidRDefault="008C7002" w:rsidP="00F04BE7">
      <w:pPr>
        <w:pStyle w:val="Paragrafoelenco"/>
        <w:ind w:left="567"/>
      </w:pPr>
    </w:p>
    <w:p w:rsidR="008C7002" w:rsidRDefault="008C7002" w:rsidP="00F04BE7">
      <w:r w:rsidRPr="008C7002">
        <w:rPr>
          <w:b/>
          <w:bCs/>
          <w:u w:val="single"/>
        </w:rPr>
        <w:t>La privacy dei lavoratori</w:t>
      </w:r>
      <w:r>
        <w:t xml:space="preserve"> </w:t>
      </w:r>
    </w:p>
    <w:p w:rsidR="008C7002" w:rsidRDefault="008C7002" w:rsidP="00F04BE7">
      <w:pPr>
        <w:pStyle w:val="Paragrafoelenco"/>
        <w:numPr>
          <w:ilvl w:val="0"/>
          <w:numId w:val="10"/>
        </w:numPr>
        <w:ind w:left="567" w:hanging="567"/>
      </w:pPr>
      <w:r>
        <w:t xml:space="preserve">Il trattamento della rilevazione della temperatura corporea; </w:t>
      </w:r>
    </w:p>
    <w:p w:rsidR="008C7002" w:rsidRDefault="008C7002" w:rsidP="00F04BE7">
      <w:pPr>
        <w:pStyle w:val="Paragrafoelenco"/>
        <w:numPr>
          <w:ilvl w:val="0"/>
          <w:numId w:val="10"/>
        </w:numPr>
        <w:ind w:left="567" w:hanging="567"/>
      </w:pPr>
      <w:r>
        <w:t>Le dichiarazioni attestanti la non provenienza dalle zone a rischio epidemiologico;</w:t>
      </w:r>
    </w:p>
    <w:p w:rsidR="008C7002" w:rsidRDefault="008C7002" w:rsidP="00F04BE7">
      <w:pPr>
        <w:pStyle w:val="Paragrafoelenco"/>
        <w:numPr>
          <w:ilvl w:val="0"/>
          <w:numId w:val="10"/>
        </w:numPr>
        <w:ind w:left="567" w:hanging="567"/>
      </w:pPr>
      <w:r>
        <w:t>La comunicazione alle autorità sanitarie dei dati inerenti ai lavoratori nei casi di contagio;</w:t>
      </w:r>
    </w:p>
    <w:p w:rsidR="008C7002" w:rsidRDefault="008C7002" w:rsidP="00F04BE7">
      <w:pPr>
        <w:pStyle w:val="Paragrafoelenco"/>
        <w:numPr>
          <w:ilvl w:val="0"/>
          <w:numId w:val="10"/>
        </w:numPr>
        <w:ind w:left="567" w:hanging="567"/>
      </w:pPr>
      <w:r>
        <w:t>La nuova informativa e le nuove finalità di trattamento dei dati personali nel rispetto del Regolamento Europeo 679/2016.</w:t>
      </w:r>
    </w:p>
    <w:p w:rsidR="008C7002" w:rsidRDefault="008C7002" w:rsidP="00F04BE7"/>
    <w:p w:rsidR="008C7002" w:rsidRPr="008C7002" w:rsidRDefault="008C7002" w:rsidP="00F04BE7">
      <w:pPr>
        <w:rPr>
          <w:b/>
          <w:bCs/>
          <w:u w:val="single"/>
        </w:rPr>
      </w:pPr>
      <w:r w:rsidRPr="008C7002">
        <w:rPr>
          <w:b/>
          <w:bCs/>
          <w:u w:val="single"/>
        </w:rPr>
        <w:t>La responsabilità amministrativa/penale della società</w:t>
      </w:r>
    </w:p>
    <w:p w:rsidR="008C7002" w:rsidRDefault="008C7002" w:rsidP="00F04BE7">
      <w:pPr>
        <w:pStyle w:val="Paragrafoelenco"/>
        <w:numPr>
          <w:ilvl w:val="0"/>
          <w:numId w:val="10"/>
        </w:numPr>
        <w:ind w:left="567" w:hanging="567"/>
      </w:pPr>
      <w:r>
        <w:t>La responsabilità da infortunio, lesioni gravi, gravissime e omicidio colposo.</w:t>
      </w:r>
    </w:p>
    <w:p w:rsidR="008C7002" w:rsidRDefault="008C7002" w:rsidP="00F04BE7">
      <w:r>
        <w:t>Il rischio dei reati presupposto ai sensi del D.Lgs.n.231/01 derivanti da malversazione a danno dello Stato, indebita percezione di contributi e finanziamenti, corruzione di persona incaricata da pubblico servizi e reati societari.</w:t>
      </w:r>
    </w:p>
    <w:p w:rsidR="008C7002" w:rsidRDefault="008C7002" w:rsidP="00F04BE7"/>
    <w:p w:rsidR="008C7002" w:rsidRDefault="008C7002" w:rsidP="00F04BE7">
      <w:pPr>
        <w:jc w:val="center"/>
      </w:pPr>
      <w:r>
        <w:t>*</w:t>
      </w:r>
    </w:p>
    <w:p w:rsidR="008C7002" w:rsidRDefault="008C7002" w:rsidP="00F04BE7">
      <w:pPr>
        <w:pStyle w:val="Titolo1"/>
      </w:pPr>
      <w:bookmarkStart w:id="2" w:name="_Toc40371068"/>
      <w:r>
        <w:t>La sicurezza sui luoghi di lavoro</w:t>
      </w:r>
      <w:bookmarkEnd w:id="2"/>
    </w:p>
    <w:p w:rsidR="008C7002" w:rsidRDefault="008C7002" w:rsidP="00894319">
      <w:pPr>
        <w:pStyle w:val="Titolo2"/>
      </w:pPr>
      <w:bookmarkStart w:id="3" w:name="_Toc40371069"/>
      <w:r>
        <w:t>Premessa</w:t>
      </w:r>
      <w:bookmarkEnd w:id="3"/>
    </w:p>
    <w:p w:rsidR="008C7002" w:rsidRDefault="008C7002" w:rsidP="00F04BE7">
      <w:r>
        <w:t>Le imprese, a prescindere dal COVID-19, sono tenute, in forza del D.Lgs.n.81/2008 e successive modifiche e integrazioni, ad assicurare che i luoghi di lavoro, dove i loro dipendenti e collaboratori svolgono le attività lavorative, siano sotto controllo per evitare che:</w:t>
      </w:r>
    </w:p>
    <w:p w:rsidR="008C7002" w:rsidRDefault="008C7002" w:rsidP="00F04BE7">
      <w:pPr>
        <w:pStyle w:val="Paragrafoelenco"/>
        <w:numPr>
          <w:ilvl w:val="0"/>
          <w:numId w:val="10"/>
        </w:numPr>
        <w:ind w:left="567" w:hanging="567"/>
      </w:pPr>
      <w:r>
        <w:t>I lavoratori contraggano malattie professionali;</w:t>
      </w:r>
    </w:p>
    <w:p w:rsidR="008C7002" w:rsidRDefault="008C7002" w:rsidP="00F04BE7">
      <w:pPr>
        <w:pStyle w:val="Paragrafoelenco"/>
        <w:numPr>
          <w:ilvl w:val="0"/>
          <w:numId w:val="10"/>
        </w:numPr>
        <w:ind w:left="567" w:hanging="567"/>
      </w:pPr>
      <w:r>
        <w:t>I lavoratori subiscano lesioni di ogni genere causate da fattori</w:t>
      </w:r>
      <w:r w:rsidR="00442187">
        <w:t xml:space="preserve"> </w:t>
      </w:r>
      <w:r>
        <w:t>presenti nell’ambito delle attività svolte</w:t>
      </w:r>
      <w:r w:rsidR="00442187">
        <w:t>.</w:t>
      </w:r>
    </w:p>
    <w:p w:rsidR="00442187" w:rsidRDefault="00442187" w:rsidP="00F04BE7">
      <w:pPr>
        <w:pStyle w:val="Paragrafoelenco"/>
        <w:ind w:left="0"/>
      </w:pPr>
    </w:p>
    <w:p w:rsidR="008C7002" w:rsidRDefault="008C7002" w:rsidP="00F04BE7">
      <w:r>
        <w:t>Il decreto indicato prevede che il datore di lavoro faccia una</w:t>
      </w:r>
      <w:r w:rsidR="00442187">
        <w:t xml:space="preserve"> </w:t>
      </w:r>
      <w:r>
        <w:t>valutazione dei rischi presenti allo scopo di:</w:t>
      </w:r>
    </w:p>
    <w:p w:rsidR="00442187" w:rsidRDefault="008C7002" w:rsidP="00F04BE7">
      <w:pPr>
        <w:pStyle w:val="Paragrafoelenco"/>
        <w:numPr>
          <w:ilvl w:val="0"/>
          <w:numId w:val="10"/>
        </w:numPr>
        <w:ind w:left="567" w:hanging="567"/>
      </w:pPr>
      <w:r>
        <w:t>Intraprendere e rendere efficaci le azioni atte a prevenire i rischi</w:t>
      </w:r>
    </w:p>
    <w:p w:rsidR="008C7002" w:rsidRDefault="008C7002" w:rsidP="00F04BE7">
      <w:pPr>
        <w:pStyle w:val="Paragrafoelenco"/>
        <w:numPr>
          <w:ilvl w:val="0"/>
          <w:numId w:val="10"/>
        </w:numPr>
        <w:ind w:left="567" w:hanging="567"/>
      </w:pPr>
      <w:r>
        <w:t>Rendere disponibili e fare adottare i dispositivi di protezione</w:t>
      </w:r>
      <w:r w:rsidR="00442187">
        <w:t xml:space="preserve"> </w:t>
      </w:r>
      <w:r>
        <w:t>individuale ai lavoratori</w:t>
      </w:r>
      <w:r w:rsidR="00442187">
        <w:t>.</w:t>
      </w:r>
    </w:p>
    <w:p w:rsidR="00442187" w:rsidRDefault="00442187" w:rsidP="00F04BE7">
      <w:pPr>
        <w:pStyle w:val="Paragrafoelenco"/>
        <w:ind w:left="0"/>
      </w:pPr>
    </w:p>
    <w:p w:rsidR="008C7002" w:rsidRDefault="008C7002" w:rsidP="00F04BE7">
      <w:pPr>
        <w:rPr>
          <w:color w:val="000000"/>
        </w:rPr>
      </w:pPr>
      <w:r>
        <w:rPr>
          <w:color w:val="000000"/>
        </w:rPr>
        <w:t>Il COVID-19, il contagio e la sua diffusione, costituiscono uno dei rischi</w:t>
      </w:r>
      <w:r w:rsidR="00442187">
        <w:rPr>
          <w:color w:val="000000"/>
        </w:rPr>
        <w:t xml:space="preserve"> </w:t>
      </w:r>
      <w:r>
        <w:rPr>
          <w:color w:val="000000"/>
        </w:rPr>
        <w:t>presenti sui luoghi di lavoro come ha chiarito l’INAIL nella Circolare n.13</w:t>
      </w:r>
      <w:r w:rsidR="00442187">
        <w:rPr>
          <w:color w:val="000000"/>
        </w:rPr>
        <w:t xml:space="preserve"> </w:t>
      </w:r>
      <w:r>
        <w:rPr>
          <w:color w:val="000000"/>
        </w:rPr>
        <w:t>del 3 aprile 2020</w:t>
      </w:r>
      <w:r w:rsidR="00442187">
        <w:rPr>
          <w:color w:val="000000"/>
        </w:rPr>
        <w:t>.</w:t>
      </w:r>
    </w:p>
    <w:p w:rsidR="008C7002" w:rsidRDefault="008C7002" w:rsidP="00F04BE7">
      <w:pPr>
        <w:rPr>
          <w:color w:val="000000"/>
        </w:rPr>
      </w:pPr>
      <w:r>
        <w:rPr>
          <w:color w:val="000000"/>
        </w:rPr>
        <w:t>L’infezione da COVID-19 rappresenta quindi, a tutti gli effetti, un</w:t>
      </w:r>
      <w:r w:rsidR="00442187">
        <w:rPr>
          <w:color w:val="000000"/>
        </w:rPr>
        <w:t xml:space="preserve"> </w:t>
      </w:r>
      <w:r>
        <w:rPr>
          <w:color w:val="000000"/>
        </w:rPr>
        <w:t>infortunio sul lavoro del quale il datore di lavoro può essere riconosciuto</w:t>
      </w:r>
      <w:r w:rsidR="00442187">
        <w:rPr>
          <w:color w:val="000000"/>
        </w:rPr>
        <w:t xml:space="preserve"> </w:t>
      </w:r>
      <w:r>
        <w:rPr>
          <w:color w:val="000000"/>
        </w:rPr>
        <w:t>responsabile nel caso in cui non abbia adottato le necessarie misure di</w:t>
      </w:r>
      <w:r w:rsidR="00442187">
        <w:rPr>
          <w:color w:val="000000"/>
        </w:rPr>
        <w:t xml:space="preserve"> </w:t>
      </w:r>
      <w:r>
        <w:rPr>
          <w:color w:val="000000"/>
        </w:rPr>
        <w:t>prevenzione</w:t>
      </w:r>
      <w:r w:rsidR="00442187">
        <w:rPr>
          <w:color w:val="000000"/>
        </w:rPr>
        <w:t>.</w:t>
      </w:r>
    </w:p>
    <w:p w:rsidR="008C7002" w:rsidRDefault="008C7002" w:rsidP="00F04BE7">
      <w:pPr>
        <w:rPr>
          <w:color w:val="000000"/>
        </w:rPr>
      </w:pPr>
      <w:r>
        <w:rPr>
          <w:color w:val="000000"/>
        </w:rPr>
        <w:t>Il contagio da COVID-19 è un rischio biologico che il datore di lavoro è</w:t>
      </w:r>
      <w:r w:rsidR="00442187">
        <w:rPr>
          <w:color w:val="000000"/>
        </w:rPr>
        <w:t xml:space="preserve"> </w:t>
      </w:r>
      <w:r>
        <w:rPr>
          <w:color w:val="000000"/>
        </w:rPr>
        <w:t>tenuto a valutare secondo l’Art. 271 del Testo unico per la sicurezza sui</w:t>
      </w:r>
      <w:r w:rsidR="00442187">
        <w:rPr>
          <w:color w:val="000000"/>
        </w:rPr>
        <w:t xml:space="preserve"> </w:t>
      </w:r>
      <w:r>
        <w:rPr>
          <w:color w:val="000000"/>
        </w:rPr>
        <w:t>luoghi di lavoro</w:t>
      </w:r>
      <w:r w:rsidR="00442187">
        <w:rPr>
          <w:color w:val="000000"/>
        </w:rPr>
        <w:t>.</w:t>
      </w:r>
    </w:p>
    <w:p w:rsidR="008C7002" w:rsidRDefault="008C7002" w:rsidP="00F04BE7">
      <w:pPr>
        <w:rPr>
          <w:color w:val="000000"/>
        </w:rPr>
      </w:pPr>
      <w:r>
        <w:rPr>
          <w:color w:val="000000"/>
        </w:rPr>
        <w:t>La valutazione va effettuata dal Datore di lavoro con il Medico</w:t>
      </w:r>
      <w:r w:rsidR="00442187">
        <w:rPr>
          <w:color w:val="000000"/>
        </w:rPr>
        <w:t xml:space="preserve"> </w:t>
      </w:r>
      <w:r>
        <w:rPr>
          <w:color w:val="000000"/>
        </w:rPr>
        <w:t>Competente, figura anch’essa prevista dal D.Lgs.n.81/2008</w:t>
      </w:r>
      <w:r w:rsidR="00442187">
        <w:rPr>
          <w:color w:val="000000"/>
        </w:rPr>
        <w:t>.</w:t>
      </w:r>
    </w:p>
    <w:p w:rsidR="00FA735A" w:rsidRDefault="00FA735A" w:rsidP="00F04BE7">
      <w:pPr>
        <w:rPr>
          <w:color w:val="000000"/>
        </w:rPr>
      </w:pPr>
    </w:p>
    <w:p w:rsidR="00442187" w:rsidRDefault="00FA735A" w:rsidP="00F04BE7">
      <w:pPr>
        <w:jc w:val="center"/>
        <w:rPr>
          <w:color w:val="000000"/>
        </w:rPr>
      </w:pPr>
      <w:r>
        <w:rPr>
          <w:color w:val="000000"/>
        </w:rPr>
        <w:t>*</w:t>
      </w:r>
    </w:p>
    <w:p w:rsidR="00442187" w:rsidRDefault="00442187" w:rsidP="00894319">
      <w:pPr>
        <w:pStyle w:val="Titolo2"/>
      </w:pPr>
      <w:bookmarkStart w:id="4" w:name="_Toc40371070"/>
      <w:r>
        <w:t>La valutazione del rischio Covid-19</w:t>
      </w:r>
      <w:bookmarkEnd w:id="4"/>
    </w:p>
    <w:p w:rsidR="00442187" w:rsidRDefault="00442187" w:rsidP="00F04BE7">
      <w:r>
        <w:t>Il rischio da contagio da SARS-CoV-2 in occasione di lavoro può essere classificato secondo tre variabili:</w:t>
      </w:r>
    </w:p>
    <w:p w:rsidR="00442187" w:rsidRDefault="00442187" w:rsidP="00F04BE7">
      <w:pPr>
        <w:pStyle w:val="Paragrafoelenco"/>
        <w:numPr>
          <w:ilvl w:val="0"/>
          <w:numId w:val="10"/>
        </w:numPr>
        <w:ind w:left="567" w:hanging="567"/>
      </w:pPr>
      <w:r w:rsidRPr="00442187">
        <w:rPr>
          <w:b/>
          <w:bCs/>
          <w:u w:val="single"/>
        </w:rPr>
        <w:t>Esposizione</w:t>
      </w:r>
      <w:r>
        <w:t>: la probabilità di venire in contatto con fonti di contagio nello svolgimento delle specifiche attività lavorative (es. settore sanitario, gestione dei rifiuti speciali, laboratori di ricerca, ecc.);</w:t>
      </w:r>
    </w:p>
    <w:p w:rsidR="00442187" w:rsidRDefault="00442187" w:rsidP="00F04BE7">
      <w:pPr>
        <w:pStyle w:val="Paragrafoelenco"/>
        <w:numPr>
          <w:ilvl w:val="0"/>
          <w:numId w:val="10"/>
        </w:numPr>
        <w:ind w:left="567" w:hanging="567"/>
      </w:pPr>
      <w:r w:rsidRPr="00442187">
        <w:rPr>
          <w:b/>
          <w:bCs/>
          <w:u w:val="single"/>
        </w:rPr>
        <w:t>Prossimità</w:t>
      </w:r>
      <w:r>
        <w:t>: le caratteristiche intrinseche di svolgimento del lavoro che non permettono un sufficiente distanziamento sociale (es. specifici compiti in catene di montaggio) per parte del tempo di lavoro o per la quasi totalità;</w:t>
      </w:r>
    </w:p>
    <w:p w:rsidR="00442187" w:rsidRDefault="00442187" w:rsidP="00F04BE7">
      <w:pPr>
        <w:pStyle w:val="Paragrafoelenco"/>
        <w:numPr>
          <w:ilvl w:val="0"/>
          <w:numId w:val="10"/>
        </w:numPr>
        <w:ind w:left="567" w:hanging="567"/>
      </w:pPr>
      <w:r w:rsidRPr="00442187">
        <w:rPr>
          <w:b/>
          <w:bCs/>
          <w:u w:val="single"/>
        </w:rPr>
        <w:t>Aggregazione</w:t>
      </w:r>
      <w:r>
        <w:t>: la tipologia di lavoro che prevede il contatto con altri soggetti oltre ai lavoratori dell’azienda (es. ristorazione, commercio al dettaglio, spettacolo, alberghiero, istruzione, ecc.).</w:t>
      </w:r>
    </w:p>
    <w:p w:rsidR="00442187" w:rsidRDefault="00442187" w:rsidP="00F04BE7"/>
    <w:p w:rsidR="00442187" w:rsidRPr="00442187" w:rsidRDefault="00442187" w:rsidP="00F04BE7">
      <w:pPr>
        <w:rPr>
          <w:szCs w:val="26"/>
        </w:rPr>
      </w:pPr>
      <w:r w:rsidRPr="00442187">
        <w:rPr>
          <w:szCs w:val="26"/>
        </w:rPr>
        <w:t>Tali profili di rischio possono assumere una diversa entità ma allo stesso tempo modularità</w:t>
      </w:r>
      <w:r>
        <w:rPr>
          <w:szCs w:val="26"/>
        </w:rPr>
        <w:t xml:space="preserve"> </w:t>
      </w:r>
      <w:r w:rsidRPr="00442187">
        <w:rPr>
          <w:szCs w:val="26"/>
        </w:rPr>
        <w:t>in considerazione delle aree in cui operano gli insediamenti produttivi, delle</w:t>
      </w:r>
      <w:r>
        <w:rPr>
          <w:szCs w:val="26"/>
        </w:rPr>
        <w:t xml:space="preserve"> </w:t>
      </w:r>
      <w:r w:rsidRPr="00442187">
        <w:rPr>
          <w:szCs w:val="26"/>
        </w:rPr>
        <w:t>modalità di organizzazione del lavoro e delle specifiche misure preventive adottate.</w:t>
      </w:r>
    </w:p>
    <w:p w:rsidR="00404D6D" w:rsidRDefault="00442187" w:rsidP="00F04BE7">
      <w:pPr>
        <w:rPr>
          <w:szCs w:val="26"/>
        </w:rPr>
      </w:pPr>
      <w:r w:rsidRPr="00442187">
        <w:rPr>
          <w:szCs w:val="26"/>
        </w:rPr>
        <w:t xml:space="preserve">In una analisi di </w:t>
      </w:r>
      <w:proofErr w:type="spellStart"/>
      <w:r w:rsidRPr="00442187">
        <w:rPr>
          <w:szCs w:val="26"/>
        </w:rPr>
        <w:t>prioritizzazione</w:t>
      </w:r>
      <w:proofErr w:type="spellEnd"/>
      <w:r w:rsidRPr="00442187">
        <w:rPr>
          <w:szCs w:val="26"/>
        </w:rPr>
        <w:t xml:space="preserve"> della modulazione delle misure contenitive, va tenuto</w:t>
      </w:r>
      <w:r>
        <w:rPr>
          <w:szCs w:val="26"/>
        </w:rPr>
        <w:t xml:space="preserve"> </w:t>
      </w:r>
      <w:r w:rsidRPr="00442187">
        <w:rPr>
          <w:szCs w:val="26"/>
        </w:rPr>
        <w:t>conto anche dell’impatto che la riattivazione di uno o più settori comporta nell’aumento</w:t>
      </w:r>
      <w:r>
        <w:rPr>
          <w:szCs w:val="26"/>
        </w:rPr>
        <w:t xml:space="preserve"> </w:t>
      </w:r>
      <w:r w:rsidR="00404D6D" w:rsidRPr="00404D6D">
        <w:rPr>
          <w:szCs w:val="26"/>
        </w:rPr>
        <w:t>di occasioni di aggregazioni sociali per la popolazione. È evidente, infatti, che nell’ambito</w:t>
      </w:r>
      <w:r w:rsidR="00404D6D">
        <w:rPr>
          <w:szCs w:val="26"/>
        </w:rPr>
        <w:t xml:space="preserve"> </w:t>
      </w:r>
      <w:r w:rsidR="00404D6D" w:rsidRPr="00404D6D">
        <w:rPr>
          <w:szCs w:val="26"/>
        </w:rPr>
        <w:t>della tipologia di lavoro che prevede contatti con soggetti “terzi”, ve ne sono alcuni</w:t>
      </w:r>
      <w:r w:rsidR="00404D6D">
        <w:rPr>
          <w:szCs w:val="26"/>
        </w:rPr>
        <w:t xml:space="preserve"> </w:t>
      </w:r>
      <w:r w:rsidR="00404D6D" w:rsidRPr="00404D6D">
        <w:rPr>
          <w:szCs w:val="26"/>
        </w:rPr>
        <w:t>che determinano necessariamente la riattivazione di mobilità di popolazione e in alcuni</w:t>
      </w:r>
      <w:r w:rsidR="00404D6D">
        <w:rPr>
          <w:szCs w:val="26"/>
        </w:rPr>
        <w:t xml:space="preserve"> </w:t>
      </w:r>
      <w:r w:rsidR="00404D6D" w:rsidRPr="00404D6D">
        <w:rPr>
          <w:szCs w:val="26"/>
        </w:rPr>
        <w:t>casi grandi aggregazioni.</w:t>
      </w:r>
    </w:p>
    <w:p w:rsidR="00404D6D" w:rsidRPr="00404D6D" w:rsidRDefault="00404D6D" w:rsidP="00F04BE7">
      <w:pPr>
        <w:rPr>
          <w:szCs w:val="26"/>
        </w:rPr>
      </w:pPr>
    </w:p>
    <w:p w:rsidR="00442187" w:rsidRDefault="00404D6D" w:rsidP="00F04BE7">
      <w:pPr>
        <w:rPr>
          <w:szCs w:val="26"/>
        </w:rPr>
      </w:pPr>
      <w:r w:rsidRPr="00404D6D">
        <w:rPr>
          <w:szCs w:val="26"/>
        </w:rPr>
        <w:t>Al fine di sintetizzare in maniera integrata gli ambiti di rischio suddetti, è stata messa a</w:t>
      </w:r>
      <w:r>
        <w:rPr>
          <w:szCs w:val="26"/>
        </w:rPr>
        <w:t xml:space="preserve"> </w:t>
      </w:r>
      <w:r w:rsidRPr="00404D6D">
        <w:rPr>
          <w:szCs w:val="26"/>
        </w:rPr>
        <w:t>punto</w:t>
      </w:r>
      <w:r>
        <w:rPr>
          <w:szCs w:val="26"/>
        </w:rPr>
        <w:t xml:space="preserve"> da INAIL</w:t>
      </w:r>
      <w:r w:rsidRPr="00404D6D">
        <w:rPr>
          <w:szCs w:val="26"/>
        </w:rPr>
        <w:t xml:space="preserve"> una metodologia basata sul modello sviluppato sulla base dati O’NET del Bureau</w:t>
      </w:r>
      <w:r>
        <w:rPr>
          <w:szCs w:val="26"/>
        </w:rPr>
        <w:t xml:space="preserve"> </w:t>
      </w:r>
      <w:r w:rsidRPr="00404D6D">
        <w:rPr>
          <w:szCs w:val="26"/>
        </w:rPr>
        <w:t xml:space="preserve">of </w:t>
      </w:r>
      <w:proofErr w:type="spellStart"/>
      <w:r w:rsidRPr="00404D6D">
        <w:rPr>
          <w:szCs w:val="26"/>
        </w:rPr>
        <w:t>Labor</w:t>
      </w:r>
      <w:proofErr w:type="spellEnd"/>
      <w:r w:rsidRPr="00404D6D">
        <w:rPr>
          <w:szCs w:val="26"/>
        </w:rPr>
        <w:t xml:space="preserve"> of </w:t>
      </w:r>
      <w:proofErr w:type="spellStart"/>
      <w:r w:rsidRPr="00404D6D">
        <w:rPr>
          <w:szCs w:val="26"/>
        </w:rPr>
        <w:t>Statistics</w:t>
      </w:r>
      <w:proofErr w:type="spellEnd"/>
      <w:r w:rsidRPr="00404D6D">
        <w:rPr>
          <w:szCs w:val="26"/>
        </w:rPr>
        <w:t xml:space="preserve"> statunitense (fonte O*NET 24.2 Database, U.S. </w:t>
      </w:r>
      <w:proofErr w:type="spellStart"/>
      <w:r w:rsidRPr="00404D6D">
        <w:rPr>
          <w:szCs w:val="26"/>
        </w:rPr>
        <w:t>Department</w:t>
      </w:r>
      <w:proofErr w:type="spellEnd"/>
      <w:r w:rsidRPr="00404D6D">
        <w:rPr>
          <w:szCs w:val="26"/>
        </w:rPr>
        <w:t xml:space="preserve"> of </w:t>
      </w:r>
      <w:proofErr w:type="spellStart"/>
      <w:r w:rsidRPr="00404D6D">
        <w:rPr>
          <w:szCs w:val="26"/>
        </w:rPr>
        <w:t>Labor</w:t>
      </w:r>
      <w:proofErr w:type="spellEnd"/>
      <w:r w:rsidRPr="00404D6D">
        <w:rPr>
          <w:szCs w:val="26"/>
        </w:rPr>
        <w:t xml:space="preserve">, </w:t>
      </w:r>
      <w:proofErr w:type="spellStart"/>
      <w:r w:rsidRPr="00404D6D">
        <w:rPr>
          <w:szCs w:val="26"/>
        </w:rPr>
        <w:t>Employment</w:t>
      </w:r>
      <w:proofErr w:type="spellEnd"/>
      <w:r w:rsidRPr="00404D6D">
        <w:rPr>
          <w:szCs w:val="26"/>
        </w:rPr>
        <w:t xml:space="preserve"> and Training Administration) adattato al contesto lavorativo nazionale</w:t>
      </w:r>
      <w:r>
        <w:rPr>
          <w:szCs w:val="26"/>
        </w:rPr>
        <w:t xml:space="preserve"> </w:t>
      </w:r>
      <w:r w:rsidRPr="00404D6D">
        <w:rPr>
          <w:szCs w:val="26"/>
        </w:rPr>
        <w:t xml:space="preserve">integrando i dati delle indagini INAIL e ISTAT (fonti Indagine </w:t>
      </w:r>
      <w:proofErr w:type="spellStart"/>
      <w:r w:rsidRPr="00404D6D">
        <w:rPr>
          <w:szCs w:val="26"/>
        </w:rPr>
        <w:t>INSuLa</w:t>
      </w:r>
      <w:proofErr w:type="spellEnd"/>
      <w:r w:rsidRPr="00404D6D">
        <w:rPr>
          <w:szCs w:val="26"/>
        </w:rPr>
        <w:t xml:space="preserve"> 2 e dati ISTAT</w:t>
      </w:r>
      <w:r>
        <w:rPr>
          <w:szCs w:val="26"/>
        </w:rPr>
        <w:t xml:space="preserve"> </w:t>
      </w:r>
      <w:r w:rsidRPr="00404D6D">
        <w:rPr>
          <w:szCs w:val="26"/>
        </w:rPr>
        <w:t>degli occupati al 2019) e gli aspetti connessi all’impatto sull’aggregazione sociale.</w:t>
      </w:r>
    </w:p>
    <w:p w:rsidR="00442187" w:rsidRDefault="00442187" w:rsidP="00F04BE7">
      <w:pPr>
        <w:rPr>
          <w:szCs w:val="26"/>
        </w:rPr>
      </w:pPr>
    </w:p>
    <w:p w:rsidR="00442187" w:rsidRDefault="00404D6D" w:rsidP="00894319">
      <w:pPr>
        <w:pStyle w:val="Titolo2"/>
      </w:pPr>
      <w:bookmarkStart w:id="5" w:name="_Toc40371071"/>
      <w:r>
        <w:t>Metodologia di valutazione integrata</w:t>
      </w:r>
      <w:bookmarkEnd w:id="5"/>
    </w:p>
    <w:p w:rsidR="00442187" w:rsidRPr="00442187" w:rsidRDefault="00442187" w:rsidP="00F04BE7">
      <w:pPr>
        <w:rPr>
          <w:color w:val="1B1B1A"/>
          <w:szCs w:val="26"/>
        </w:rPr>
      </w:pPr>
      <w:r w:rsidRPr="00442187">
        <w:rPr>
          <w:color w:val="1B1B1A"/>
          <w:szCs w:val="26"/>
        </w:rPr>
        <w:t xml:space="preserve">Viene di seguito illustrata una matrice di rischio elaborata sulla base del confronto di </w:t>
      </w:r>
      <w:proofErr w:type="spellStart"/>
      <w:r w:rsidRPr="00442187">
        <w:rPr>
          <w:color w:val="1B1B1A"/>
          <w:szCs w:val="26"/>
        </w:rPr>
        <w:t>scoring</w:t>
      </w:r>
      <w:proofErr w:type="spellEnd"/>
      <w:r w:rsidRPr="00442187">
        <w:rPr>
          <w:color w:val="1B1B1A"/>
          <w:szCs w:val="26"/>
        </w:rPr>
        <w:t xml:space="preserve"> attribuibili per ciascun settore produttivo per le prime due variabili con le rela</w:t>
      </w:r>
      <w:r w:rsidRPr="00442187">
        <w:rPr>
          <w:color w:val="1B1B1A"/>
          <w:szCs w:val="26"/>
        </w:rPr>
        <w:softHyphen/>
        <w:t>tive scale</w:t>
      </w:r>
      <w:r w:rsidRPr="00442187">
        <w:rPr>
          <w:color w:val="1B1B1A"/>
          <w:position w:val="8"/>
          <w:szCs w:val="26"/>
          <w:vertAlign w:val="superscript"/>
        </w:rPr>
        <w:t>1</w:t>
      </w:r>
      <w:r w:rsidRPr="00442187">
        <w:rPr>
          <w:color w:val="1B1B1A"/>
          <w:szCs w:val="26"/>
        </w:rPr>
        <w:t xml:space="preserve">: </w:t>
      </w:r>
    </w:p>
    <w:p w:rsidR="00442187" w:rsidRPr="00442187" w:rsidRDefault="00404D6D" w:rsidP="00F04BE7">
      <w:pPr>
        <w:rPr>
          <w:rFonts w:cs="Open Sans"/>
          <w:color w:val="1B1B1A"/>
          <w:szCs w:val="26"/>
        </w:rPr>
      </w:pPr>
      <w:r>
        <w:rPr>
          <w:rFonts w:cs="Open Sans"/>
          <w:b/>
          <w:bCs/>
          <w:color w:val="1B1B1A"/>
          <w:szCs w:val="26"/>
        </w:rPr>
        <w:t>E</w:t>
      </w:r>
      <w:r w:rsidR="00442187" w:rsidRPr="00442187">
        <w:rPr>
          <w:rFonts w:cs="Open Sans"/>
          <w:b/>
          <w:bCs/>
          <w:color w:val="1B1B1A"/>
          <w:szCs w:val="26"/>
        </w:rPr>
        <w:t>sposizione</w:t>
      </w:r>
      <w:r>
        <w:rPr>
          <w:rFonts w:cs="Open Sans"/>
          <w:color w:val="1B1B1A"/>
          <w:szCs w:val="26"/>
        </w:rPr>
        <w:t>:</w:t>
      </w:r>
      <w:r w:rsidR="00442187" w:rsidRPr="00442187">
        <w:rPr>
          <w:rFonts w:cs="Open Sans"/>
          <w:b/>
          <w:bCs/>
          <w:color w:val="1B1B1A"/>
          <w:szCs w:val="26"/>
        </w:rPr>
        <w:t xml:space="preserve"> </w:t>
      </w:r>
    </w:p>
    <w:p w:rsidR="00442187" w:rsidRPr="00404D6D" w:rsidRDefault="00442187" w:rsidP="00F04BE7">
      <w:pPr>
        <w:pStyle w:val="Paragrafoelenco"/>
        <w:numPr>
          <w:ilvl w:val="0"/>
          <w:numId w:val="10"/>
        </w:numPr>
        <w:ind w:left="567" w:hanging="567"/>
        <w:rPr>
          <w:rFonts w:cs="Open Sans"/>
          <w:color w:val="1B1B1A"/>
          <w:szCs w:val="26"/>
        </w:rPr>
      </w:pPr>
      <w:r w:rsidRPr="00404D6D">
        <w:rPr>
          <w:rFonts w:cs="Open Sans"/>
          <w:color w:val="1B1B1A"/>
          <w:szCs w:val="26"/>
        </w:rPr>
        <w:t xml:space="preserve">0 = probabilità bassa (es. lavoratore agricolo); </w:t>
      </w:r>
    </w:p>
    <w:p w:rsidR="00442187" w:rsidRP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 xml:space="preserve">1 = probabilità medio-bassa; </w:t>
      </w:r>
    </w:p>
    <w:p w:rsidR="00442187" w:rsidRP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lastRenderedPageBreak/>
        <w:t xml:space="preserve">2 = probabilità media; </w:t>
      </w:r>
    </w:p>
    <w:p w:rsidR="00442187" w:rsidRP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 xml:space="preserve">3 = probabilità medio-alta; </w:t>
      </w:r>
    </w:p>
    <w:p w:rsidR="00442187" w:rsidRP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 xml:space="preserve">4 = probabilità alta (es. operatore sanitario). </w:t>
      </w:r>
    </w:p>
    <w:p w:rsidR="00404D6D" w:rsidRDefault="00404D6D" w:rsidP="00F04BE7">
      <w:pPr>
        <w:rPr>
          <w:rFonts w:cs="Open Sans"/>
          <w:color w:val="1B1B1A"/>
          <w:szCs w:val="26"/>
        </w:rPr>
      </w:pPr>
    </w:p>
    <w:p w:rsidR="00442187" w:rsidRPr="00442187" w:rsidRDefault="00404D6D" w:rsidP="00F04BE7">
      <w:pPr>
        <w:rPr>
          <w:rFonts w:cs="Open Sans"/>
          <w:color w:val="1B1B1A"/>
          <w:szCs w:val="26"/>
        </w:rPr>
      </w:pPr>
      <w:r>
        <w:rPr>
          <w:rFonts w:cs="Open Sans"/>
          <w:b/>
          <w:bCs/>
          <w:color w:val="1B1B1A"/>
          <w:szCs w:val="26"/>
        </w:rPr>
        <w:t>P</w:t>
      </w:r>
      <w:r w:rsidR="00442187" w:rsidRPr="00442187">
        <w:rPr>
          <w:rFonts w:cs="Open Sans"/>
          <w:b/>
          <w:bCs/>
          <w:color w:val="1B1B1A"/>
          <w:szCs w:val="26"/>
        </w:rPr>
        <w:t>rossimità</w:t>
      </w:r>
      <w:r>
        <w:rPr>
          <w:rFonts w:cs="Open Sans"/>
          <w:color w:val="1B1B1A"/>
          <w:szCs w:val="26"/>
        </w:rPr>
        <w:t>:</w:t>
      </w:r>
      <w:r w:rsidR="00442187" w:rsidRPr="00442187">
        <w:rPr>
          <w:rFonts w:cs="Open Sans"/>
          <w:b/>
          <w:bCs/>
          <w:color w:val="1B1B1A"/>
          <w:szCs w:val="26"/>
        </w:rPr>
        <w:t xml:space="preserve"> </w:t>
      </w:r>
    </w:p>
    <w:p w:rsidR="00442187" w:rsidRP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 xml:space="preserve">0 = lavoro effettuato da solo per la quasi totalità del tempo; </w:t>
      </w:r>
    </w:p>
    <w:p w:rsidR="00442187" w:rsidRP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 xml:space="preserve">1 = lavoro con altri ma non in prossimità (es. ufficio privato); </w:t>
      </w:r>
    </w:p>
    <w:p w:rsidR="00442187" w:rsidRP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 xml:space="preserve">2 = lavoro con altri in spazi condivisi ma con adeguato distanziamento (es. ufficio condiviso); </w:t>
      </w:r>
    </w:p>
    <w:p w:rsidR="00442187" w:rsidRP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 xml:space="preserve">3 = lavoro che prevede compiti condivisi in prossimità con altri per parte non predominante del tempo (es. catena di montaggio); </w:t>
      </w:r>
    </w:p>
    <w:p w:rsid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 xml:space="preserve">4 = lavoro effettuato in stretta prossimità con altri per la maggior parte del tempo (es. studio dentistico). </w:t>
      </w:r>
    </w:p>
    <w:p w:rsidR="00404D6D" w:rsidRPr="00442187" w:rsidRDefault="00404D6D" w:rsidP="00F04BE7">
      <w:pPr>
        <w:rPr>
          <w:rFonts w:cs="Open Sans"/>
          <w:color w:val="1B1B1A"/>
          <w:szCs w:val="26"/>
        </w:rPr>
      </w:pPr>
    </w:p>
    <w:p w:rsidR="00442187" w:rsidRPr="00442187" w:rsidRDefault="00442187" w:rsidP="00F04BE7">
      <w:pPr>
        <w:rPr>
          <w:rFonts w:cs="Open Sans"/>
          <w:color w:val="1B1B1A"/>
          <w:szCs w:val="26"/>
        </w:rPr>
      </w:pPr>
      <w:r w:rsidRPr="00442187">
        <w:rPr>
          <w:rFonts w:cs="Open Sans"/>
          <w:color w:val="1B1B1A"/>
          <w:szCs w:val="26"/>
        </w:rPr>
        <w:t xml:space="preserve">Il punteggio risultante da tale combinazione viene corretto con un fattore che tiene conto della terza scala: </w:t>
      </w:r>
    </w:p>
    <w:p w:rsidR="00442187" w:rsidRPr="00442187" w:rsidRDefault="00404D6D" w:rsidP="00F04BE7">
      <w:pPr>
        <w:rPr>
          <w:rFonts w:cs="Open Sans"/>
          <w:color w:val="1B1B1A"/>
          <w:szCs w:val="26"/>
        </w:rPr>
      </w:pPr>
      <w:r>
        <w:rPr>
          <w:rFonts w:cs="Open Sans"/>
          <w:b/>
          <w:bCs/>
          <w:color w:val="1B1B1A"/>
          <w:szCs w:val="26"/>
        </w:rPr>
        <w:t>A</w:t>
      </w:r>
      <w:r w:rsidR="00442187" w:rsidRPr="00442187">
        <w:rPr>
          <w:rFonts w:cs="Open Sans"/>
          <w:b/>
          <w:bCs/>
          <w:color w:val="1B1B1A"/>
          <w:szCs w:val="26"/>
        </w:rPr>
        <w:t xml:space="preserve">ggregazione </w:t>
      </w:r>
    </w:p>
    <w:p w:rsidR="00442187" w:rsidRP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 xml:space="preserve">1.00 = presenza di terzi limitata o nulla (es. settori manifatturiero, industria, uffici non aperti al pubblico); </w:t>
      </w:r>
    </w:p>
    <w:p w:rsidR="00442187" w:rsidRP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 xml:space="preserve">1.15 (+15%) = presenza intrinseca di terzi ma controllabile organizzativamente (es. commercio al dettaglio, servizi alla persona, uffici aperti al pubblico, bar, ristoranti); </w:t>
      </w:r>
    </w:p>
    <w:p w:rsidR="00442187" w:rsidRP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 xml:space="preserve">1.30 (+30%) = aggregazioni controllabili con procedure (es. sanità, scuole, carceri, forze armate, trasporti pubblici); </w:t>
      </w:r>
    </w:p>
    <w:p w:rsidR="00442187" w:rsidRDefault="00442187" w:rsidP="00F04BE7">
      <w:pPr>
        <w:pStyle w:val="Paragrafoelenco"/>
        <w:numPr>
          <w:ilvl w:val="0"/>
          <w:numId w:val="10"/>
        </w:numPr>
        <w:ind w:left="567" w:hanging="567"/>
        <w:rPr>
          <w:rFonts w:cs="Open Sans"/>
          <w:color w:val="1B1B1A"/>
          <w:szCs w:val="26"/>
        </w:rPr>
      </w:pPr>
      <w:r w:rsidRPr="00442187">
        <w:rPr>
          <w:rFonts w:cs="Open Sans"/>
          <w:color w:val="1B1B1A"/>
          <w:szCs w:val="26"/>
        </w:rPr>
        <w:t>1.50 (+50%) = aggregazioni intrinseche controllabili con procedure in maniera molto limitata (es. spettacoli, manifestazioni di massa).</w:t>
      </w:r>
    </w:p>
    <w:p w:rsidR="00404D6D" w:rsidRDefault="00404D6D" w:rsidP="00F04BE7">
      <w:pPr>
        <w:rPr>
          <w:rFonts w:cs="Open Sans"/>
          <w:color w:val="1B1B1A"/>
          <w:szCs w:val="26"/>
        </w:rPr>
      </w:pPr>
    </w:p>
    <w:p w:rsidR="00404D6D" w:rsidRDefault="00404D6D" w:rsidP="00F04BE7">
      <w:pPr>
        <w:rPr>
          <w:rFonts w:cs="Open Sans"/>
          <w:b/>
          <w:bCs/>
          <w:color w:val="1B1B1A"/>
          <w:szCs w:val="26"/>
        </w:rPr>
      </w:pPr>
      <w:r>
        <w:rPr>
          <w:rFonts w:cs="Open Sans"/>
          <w:b/>
          <w:bCs/>
          <w:color w:val="1B1B1A"/>
          <w:szCs w:val="26"/>
        </w:rPr>
        <w:t>Matrice di rischio</w:t>
      </w:r>
    </w:p>
    <w:tbl>
      <w:tblPr>
        <w:tblStyle w:val="Grigliatabella"/>
        <w:tblpPr w:leftFromText="141" w:rightFromText="141" w:vertAnchor="text" w:horzAnchor="margin" w:tblpY="328"/>
        <w:tblW w:w="0" w:type="auto"/>
        <w:tblLook w:val="04A0" w:firstRow="1" w:lastRow="0" w:firstColumn="1" w:lastColumn="0" w:noHBand="0" w:noVBand="1"/>
      </w:tblPr>
      <w:tblGrid>
        <w:gridCol w:w="425"/>
        <w:gridCol w:w="1559"/>
        <w:gridCol w:w="1559"/>
        <w:gridCol w:w="1560"/>
        <w:gridCol w:w="1417"/>
      </w:tblGrid>
      <w:tr w:rsidR="00404D6D" w:rsidTr="00DC32D9">
        <w:trPr>
          <w:cantSplit/>
          <w:trHeight w:val="1177"/>
        </w:trPr>
        <w:tc>
          <w:tcPr>
            <w:tcW w:w="425" w:type="dxa"/>
            <w:shd w:val="clear" w:color="auto" w:fill="D9D9D9" w:themeFill="background1" w:themeFillShade="D9"/>
            <w:vAlign w:val="center"/>
          </w:tcPr>
          <w:p w:rsidR="00404D6D" w:rsidRPr="00F14582" w:rsidRDefault="00404D6D" w:rsidP="00DC32D9">
            <w:pPr>
              <w:jc w:val="center"/>
              <w:rPr>
                <w:lang w:eastAsia="it-IT"/>
              </w:rPr>
            </w:pPr>
            <w:r w:rsidRPr="00F14582">
              <w:rPr>
                <w:lang w:eastAsia="it-IT"/>
              </w:rPr>
              <w:t>4</w:t>
            </w:r>
          </w:p>
        </w:tc>
        <w:tc>
          <w:tcPr>
            <w:tcW w:w="1559" w:type="dxa"/>
            <w:shd w:val="clear" w:color="auto" w:fill="FFFF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4</w:t>
            </w:r>
          </w:p>
        </w:tc>
        <w:tc>
          <w:tcPr>
            <w:tcW w:w="1559" w:type="dxa"/>
            <w:shd w:val="clear" w:color="auto" w:fill="FFC0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8</w:t>
            </w:r>
          </w:p>
        </w:tc>
        <w:tc>
          <w:tcPr>
            <w:tcW w:w="1560" w:type="dxa"/>
            <w:shd w:val="clear" w:color="auto" w:fill="FF00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12</w:t>
            </w:r>
          </w:p>
        </w:tc>
        <w:tc>
          <w:tcPr>
            <w:tcW w:w="1417" w:type="dxa"/>
            <w:shd w:val="clear" w:color="auto" w:fill="FF00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16</w:t>
            </w:r>
          </w:p>
        </w:tc>
      </w:tr>
      <w:tr w:rsidR="00404D6D" w:rsidTr="00DC32D9">
        <w:trPr>
          <w:cantSplit/>
          <w:trHeight w:val="1264"/>
        </w:trPr>
        <w:tc>
          <w:tcPr>
            <w:tcW w:w="425" w:type="dxa"/>
            <w:shd w:val="clear" w:color="auto" w:fill="D9D9D9" w:themeFill="background1" w:themeFillShade="D9"/>
            <w:vAlign w:val="center"/>
          </w:tcPr>
          <w:p w:rsidR="00404D6D" w:rsidRPr="00F14582" w:rsidRDefault="00404D6D" w:rsidP="00DC32D9">
            <w:pPr>
              <w:jc w:val="center"/>
              <w:rPr>
                <w:lang w:eastAsia="it-IT"/>
              </w:rPr>
            </w:pPr>
            <w:r w:rsidRPr="00F14582">
              <w:rPr>
                <w:lang w:eastAsia="it-IT"/>
              </w:rPr>
              <w:t>3</w:t>
            </w:r>
          </w:p>
        </w:tc>
        <w:tc>
          <w:tcPr>
            <w:tcW w:w="1559" w:type="dxa"/>
            <w:shd w:val="clear" w:color="auto" w:fill="FFFF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3</w:t>
            </w:r>
          </w:p>
        </w:tc>
        <w:tc>
          <w:tcPr>
            <w:tcW w:w="1559" w:type="dxa"/>
            <w:shd w:val="clear" w:color="auto" w:fill="FFC0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6</w:t>
            </w:r>
          </w:p>
        </w:tc>
        <w:tc>
          <w:tcPr>
            <w:tcW w:w="1560" w:type="dxa"/>
            <w:shd w:val="clear" w:color="auto" w:fill="FFC0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9</w:t>
            </w:r>
          </w:p>
        </w:tc>
        <w:tc>
          <w:tcPr>
            <w:tcW w:w="1417" w:type="dxa"/>
            <w:shd w:val="clear" w:color="auto" w:fill="FF00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12</w:t>
            </w:r>
          </w:p>
        </w:tc>
      </w:tr>
      <w:tr w:rsidR="00404D6D" w:rsidTr="00DC32D9">
        <w:trPr>
          <w:cantSplit/>
          <w:trHeight w:val="1396"/>
        </w:trPr>
        <w:tc>
          <w:tcPr>
            <w:tcW w:w="425" w:type="dxa"/>
            <w:shd w:val="clear" w:color="auto" w:fill="D9D9D9" w:themeFill="background1" w:themeFillShade="D9"/>
            <w:vAlign w:val="center"/>
          </w:tcPr>
          <w:p w:rsidR="00404D6D" w:rsidRPr="00F14582" w:rsidRDefault="00404D6D" w:rsidP="00DC32D9">
            <w:pPr>
              <w:jc w:val="center"/>
              <w:rPr>
                <w:lang w:eastAsia="it-IT"/>
              </w:rPr>
            </w:pPr>
            <w:r w:rsidRPr="00F14582">
              <w:rPr>
                <w:lang w:eastAsia="it-IT"/>
              </w:rPr>
              <w:t>2</w:t>
            </w:r>
          </w:p>
        </w:tc>
        <w:tc>
          <w:tcPr>
            <w:tcW w:w="1559" w:type="dxa"/>
            <w:shd w:val="clear" w:color="auto" w:fill="00B05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2</w:t>
            </w:r>
          </w:p>
        </w:tc>
        <w:tc>
          <w:tcPr>
            <w:tcW w:w="1559" w:type="dxa"/>
            <w:shd w:val="clear" w:color="auto" w:fill="FFFF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4</w:t>
            </w:r>
          </w:p>
        </w:tc>
        <w:tc>
          <w:tcPr>
            <w:tcW w:w="1560" w:type="dxa"/>
            <w:shd w:val="clear" w:color="auto" w:fill="FFC0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6</w:t>
            </w:r>
          </w:p>
        </w:tc>
        <w:tc>
          <w:tcPr>
            <w:tcW w:w="1417" w:type="dxa"/>
            <w:shd w:val="clear" w:color="auto" w:fill="FFC0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8</w:t>
            </w:r>
          </w:p>
        </w:tc>
      </w:tr>
      <w:tr w:rsidR="00404D6D" w:rsidTr="00DC32D9">
        <w:trPr>
          <w:cantSplit/>
          <w:trHeight w:val="1416"/>
        </w:trPr>
        <w:tc>
          <w:tcPr>
            <w:tcW w:w="425" w:type="dxa"/>
            <w:shd w:val="clear" w:color="auto" w:fill="D9D9D9" w:themeFill="background1" w:themeFillShade="D9"/>
            <w:vAlign w:val="center"/>
          </w:tcPr>
          <w:p w:rsidR="00404D6D" w:rsidRPr="00F14582" w:rsidRDefault="00404D6D" w:rsidP="00DC32D9">
            <w:pPr>
              <w:jc w:val="center"/>
              <w:rPr>
                <w:lang w:eastAsia="it-IT"/>
              </w:rPr>
            </w:pPr>
            <w:r w:rsidRPr="00F14582">
              <w:rPr>
                <w:lang w:eastAsia="it-IT"/>
              </w:rPr>
              <w:t>1</w:t>
            </w:r>
          </w:p>
        </w:tc>
        <w:tc>
          <w:tcPr>
            <w:tcW w:w="1559" w:type="dxa"/>
            <w:shd w:val="clear" w:color="auto" w:fill="00B05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1</w:t>
            </w:r>
          </w:p>
        </w:tc>
        <w:tc>
          <w:tcPr>
            <w:tcW w:w="1559" w:type="dxa"/>
            <w:shd w:val="clear" w:color="auto" w:fill="00B05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2</w:t>
            </w:r>
          </w:p>
        </w:tc>
        <w:tc>
          <w:tcPr>
            <w:tcW w:w="1560" w:type="dxa"/>
            <w:shd w:val="clear" w:color="auto" w:fill="FFFF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3</w:t>
            </w:r>
          </w:p>
        </w:tc>
        <w:tc>
          <w:tcPr>
            <w:tcW w:w="1417" w:type="dxa"/>
            <w:shd w:val="clear" w:color="auto" w:fill="FFFF00"/>
            <w:vAlign w:val="center"/>
          </w:tcPr>
          <w:p w:rsidR="00404D6D" w:rsidRPr="00F14582" w:rsidRDefault="00404D6D" w:rsidP="00DC32D9">
            <w:pPr>
              <w:jc w:val="center"/>
              <w:rPr>
                <w:color w:val="FFFFFF" w:themeColor="background1"/>
                <w:lang w:eastAsia="it-IT"/>
              </w:rPr>
            </w:pPr>
            <w:r w:rsidRPr="00F14582">
              <w:rPr>
                <w:color w:val="FFFFFF" w:themeColor="background1"/>
                <w:lang w:eastAsia="it-IT"/>
              </w:rPr>
              <w:t>4</w:t>
            </w:r>
          </w:p>
        </w:tc>
      </w:tr>
      <w:tr w:rsidR="00404D6D" w:rsidTr="00DC32D9">
        <w:tc>
          <w:tcPr>
            <w:tcW w:w="425" w:type="dxa"/>
            <w:vAlign w:val="center"/>
          </w:tcPr>
          <w:p w:rsidR="00404D6D" w:rsidRPr="00F14582" w:rsidRDefault="00404D6D" w:rsidP="00DC32D9">
            <w:pPr>
              <w:jc w:val="center"/>
              <w:rPr>
                <w:lang w:eastAsia="it-IT"/>
              </w:rPr>
            </w:pPr>
          </w:p>
        </w:tc>
        <w:tc>
          <w:tcPr>
            <w:tcW w:w="1559" w:type="dxa"/>
            <w:shd w:val="clear" w:color="auto" w:fill="D9D9D9" w:themeFill="background1" w:themeFillShade="D9"/>
            <w:vAlign w:val="center"/>
          </w:tcPr>
          <w:p w:rsidR="00404D6D" w:rsidRPr="00F14582" w:rsidRDefault="00404D6D" w:rsidP="00DC32D9">
            <w:pPr>
              <w:jc w:val="center"/>
              <w:rPr>
                <w:lang w:eastAsia="it-IT"/>
              </w:rPr>
            </w:pPr>
            <w:r w:rsidRPr="00F14582">
              <w:rPr>
                <w:lang w:eastAsia="it-IT"/>
              </w:rPr>
              <w:t>1</w:t>
            </w:r>
          </w:p>
        </w:tc>
        <w:tc>
          <w:tcPr>
            <w:tcW w:w="1559" w:type="dxa"/>
            <w:shd w:val="clear" w:color="auto" w:fill="D9D9D9" w:themeFill="background1" w:themeFillShade="D9"/>
            <w:vAlign w:val="center"/>
          </w:tcPr>
          <w:p w:rsidR="00404D6D" w:rsidRPr="00F14582" w:rsidRDefault="00404D6D" w:rsidP="00DC32D9">
            <w:pPr>
              <w:jc w:val="center"/>
              <w:rPr>
                <w:lang w:eastAsia="it-IT"/>
              </w:rPr>
            </w:pPr>
            <w:r w:rsidRPr="00F14582">
              <w:rPr>
                <w:lang w:eastAsia="it-IT"/>
              </w:rPr>
              <w:t>2</w:t>
            </w:r>
          </w:p>
        </w:tc>
        <w:tc>
          <w:tcPr>
            <w:tcW w:w="1560" w:type="dxa"/>
            <w:shd w:val="clear" w:color="auto" w:fill="D9D9D9" w:themeFill="background1" w:themeFillShade="D9"/>
            <w:vAlign w:val="center"/>
          </w:tcPr>
          <w:p w:rsidR="00404D6D" w:rsidRPr="00F14582" w:rsidRDefault="00404D6D" w:rsidP="00DC32D9">
            <w:pPr>
              <w:jc w:val="center"/>
              <w:rPr>
                <w:lang w:eastAsia="it-IT"/>
              </w:rPr>
            </w:pPr>
            <w:r w:rsidRPr="00F14582">
              <w:rPr>
                <w:lang w:eastAsia="it-IT"/>
              </w:rPr>
              <w:t>3</w:t>
            </w:r>
          </w:p>
        </w:tc>
        <w:tc>
          <w:tcPr>
            <w:tcW w:w="1417" w:type="dxa"/>
            <w:shd w:val="clear" w:color="auto" w:fill="D9D9D9" w:themeFill="background1" w:themeFillShade="D9"/>
            <w:vAlign w:val="center"/>
          </w:tcPr>
          <w:p w:rsidR="00404D6D" w:rsidRPr="00F14582" w:rsidRDefault="00404D6D" w:rsidP="00DC32D9">
            <w:pPr>
              <w:jc w:val="center"/>
              <w:rPr>
                <w:lang w:eastAsia="it-IT"/>
              </w:rPr>
            </w:pPr>
            <w:r w:rsidRPr="00F14582">
              <w:rPr>
                <w:lang w:eastAsia="it-IT"/>
              </w:rPr>
              <w:t>4</w:t>
            </w:r>
          </w:p>
        </w:tc>
      </w:tr>
    </w:tbl>
    <w:p w:rsidR="00404D6D" w:rsidRDefault="00404D6D" w:rsidP="00F04BE7">
      <w:pPr>
        <w:rPr>
          <w:rFonts w:cs="Open Sans"/>
          <w:b/>
          <w:bCs/>
          <w:color w:val="1B1B1A"/>
          <w:szCs w:val="26"/>
        </w:rPr>
      </w:pPr>
    </w:p>
    <w:p w:rsidR="00404D6D" w:rsidRDefault="00FA735A" w:rsidP="00F04BE7">
      <w:pPr>
        <w:rPr>
          <w:rFonts w:cs="Open Sans"/>
          <w:b/>
          <w:bCs/>
          <w:color w:val="1B1B1A"/>
          <w:szCs w:val="26"/>
        </w:rPr>
      </w:pPr>
      <w:r>
        <w:rPr>
          <w:rFonts w:cs="Open Sans"/>
          <w:b/>
          <w:bCs/>
          <w:noProof/>
          <w:color w:val="1B1B1A"/>
          <w:szCs w:val="26"/>
        </w:rPr>
        <mc:AlternateContent>
          <mc:Choice Requires="wps">
            <w:drawing>
              <wp:anchor distT="0" distB="0" distL="114300" distR="114300" simplePos="0" relativeHeight="251662336" behindDoc="0" locked="0" layoutInCell="1" allowOverlap="1">
                <wp:simplePos x="0" y="0"/>
                <wp:positionH relativeFrom="column">
                  <wp:posOffset>4368745</wp:posOffset>
                </wp:positionH>
                <wp:positionV relativeFrom="paragraph">
                  <wp:posOffset>41939</wp:posOffset>
                </wp:positionV>
                <wp:extent cx="1789043" cy="3588026"/>
                <wp:effectExtent l="0" t="0" r="14605" b="19050"/>
                <wp:wrapNone/>
                <wp:docPr id="1" name="Casella di testo 1"/>
                <wp:cNvGraphicFramePr/>
                <a:graphic xmlns:a="http://schemas.openxmlformats.org/drawingml/2006/main">
                  <a:graphicData uri="http://schemas.microsoft.com/office/word/2010/wordprocessingShape">
                    <wps:wsp>
                      <wps:cNvSpPr txBox="1"/>
                      <wps:spPr>
                        <a:xfrm>
                          <a:off x="0" y="0"/>
                          <a:ext cx="1789043" cy="3588026"/>
                        </a:xfrm>
                        <a:prstGeom prst="rect">
                          <a:avLst/>
                        </a:prstGeom>
                        <a:solidFill>
                          <a:schemeClr val="lt1"/>
                        </a:solidFill>
                        <a:ln w="6350">
                          <a:solidFill>
                            <a:prstClr val="black"/>
                          </a:solidFill>
                        </a:ln>
                      </wps:spPr>
                      <wps:txbx>
                        <w:txbxContent>
                          <w:p w:rsidR="00894319" w:rsidRDefault="00894319" w:rsidP="00FA735A">
                            <w:pPr>
                              <w:rPr>
                                <w:rFonts w:cs="Open Sans"/>
                                <w:b/>
                                <w:bCs/>
                                <w:color w:val="1B1B1A"/>
                                <w:szCs w:val="26"/>
                              </w:rPr>
                            </w:pPr>
                          </w:p>
                          <w:p w:rsidR="00894319" w:rsidRDefault="00894319" w:rsidP="00FA735A">
                            <w:pPr>
                              <w:rPr>
                                <w:rFonts w:cs="Open Sans"/>
                                <w:b/>
                                <w:bCs/>
                                <w:color w:val="1B1B1A"/>
                                <w:szCs w:val="26"/>
                              </w:rPr>
                            </w:pPr>
                          </w:p>
                          <w:p w:rsidR="00894319" w:rsidRDefault="00894319" w:rsidP="00FA735A">
                            <w:pPr>
                              <w:jc w:val="center"/>
                              <w:rPr>
                                <w:rFonts w:cs="Open Sans"/>
                                <w:b/>
                                <w:bCs/>
                                <w:color w:val="1B1B1A"/>
                                <w:szCs w:val="26"/>
                              </w:rPr>
                            </w:pPr>
                            <w:r>
                              <w:rPr>
                                <w:rFonts w:cs="Open Sans"/>
                                <w:b/>
                                <w:bCs/>
                                <w:color w:val="1B1B1A"/>
                                <w:szCs w:val="26"/>
                              </w:rPr>
                              <w:t>Legenda</w:t>
                            </w:r>
                          </w:p>
                          <w:p w:rsidR="00894319" w:rsidRDefault="00894319" w:rsidP="00FA735A">
                            <w:pPr>
                              <w:rPr>
                                <w:rFonts w:cs="Open Sans"/>
                                <w:b/>
                                <w:bCs/>
                                <w:color w:val="1B1B1A"/>
                                <w:szCs w:val="26"/>
                              </w:rPr>
                            </w:pPr>
                          </w:p>
                          <w:p w:rsidR="00894319" w:rsidRDefault="00894319" w:rsidP="00FA735A">
                            <w:pPr>
                              <w:rPr>
                                <w:rFonts w:cs="Open Sans"/>
                                <w:color w:val="1B1B1A"/>
                                <w:szCs w:val="26"/>
                              </w:rPr>
                            </w:pPr>
                            <w:r>
                              <w:rPr>
                                <w:rFonts w:cs="Open Sans"/>
                                <w:color w:val="1B1B1A"/>
                                <w:szCs w:val="26"/>
                              </w:rPr>
                              <w:t>Formula: Esposizione * Prossimità</w:t>
                            </w:r>
                          </w:p>
                          <w:p w:rsidR="00894319" w:rsidRDefault="00894319" w:rsidP="00FA735A">
                            <w:pPr>
                              <w:rPr>
                                <w:rFonts w:cs="Open Sans"/>
                                <w:color w:val="1B1B1A"/>
                                <w:szCs w:val="26"/>
                              </w:rPr>
                            </w:pPr>
                          </w:p>
                          <w:p w:rsidR="00894319" w:rsidRDefault="00894319" w:rsidP="00FA735A">
                            <w:pPr>
                              <w:rPr>
                                <w:rFonts w:cs="Open Sans"/>
                                <w:color w:val="1B1B1A"/>
                                <w:szCs w:val="26"/>
                              </w:rPr>
                            </w:pPr>
                            <w:r>
                              <w:rPr>
                                <w:rFonts w:cs="Open Sans"/>
                                <w:color w:val="1B1B1A"/>
                                <w:szCs w:val="26"/>
                              </w:rPr>
                              <w:t>Fino a 2: basso;</w:t>
                            </w:r>
                          </w:p>
                          <w:p w:rsidR="00894319" w:rsidRDefault="00894319" w:rsidP="00FA735A">
                            <w:pPr>
                              <w:rPr>
                                <w:rFonts w:cs="Open Sans"/>
                                <w:color w:val="1B1B1A"/>
                                <w:szCs w:val="26"/>
                              </w:rPr>
                            </w:pPr>
                            <w:r>
                              <w:rPr>
                                <w:rFonts w:cs="Open Sans"/>
                                <w:color w:val="1B1B1A"/>
                                <w:szCs w:val="26"/>
                              </w:rPr>
                              <w:t>Da 2 a 4: medio-basso;</w:t>
                            </w:r>
                          </w:p>
                          <w:p w:rsidR="00894319" w:rsidRDefault="00894319" w:rsidP="00FA735A">
                            <w:pPr>
                              <w:rPr>
                                <w:rFonts w:cs="Open Sans"/>
                                <w:color w:val="1B1B1A"/>
                                <w:szCs w:val="26"/>
                              </w:rPr>
                            </w:pPr>
                            <w:r>
                              <w:rPr>
                                <w:rFonts w:cs="Open Sans"/>
                                <w:color w:val="1B1B1A"/>
                                <w:szCs w:val="26"/>
                              </w:rPr>
                              <w:t>da 4 a 9: medio-alto;</w:t>
                            </w:r>
                          </w:p>
                          <w:p w:rsidR="00894319" w:rsidRDefault="00894319" w:rsidP="00FA735A">
                            <w:pPr>
                              <w:rPr>
                                <w:rFonts w:cs="Open Sans"/>
                                <w:color w:val="1B1B1A"/>
                                <w:szCs w:val="26"/>
                              </w:rPr>
                            </w:pPr>
                            <w:r>
                              <w:rPr>
                                <w:rFonts w:cs="Open Sans"/>
                                <w:color w:val="1B1B1A"/>
                                <w:szCs w:val="26"/>
                              </w:rPr>
                              <w:t>Da 9 a 16: alto.</w:t>
                            </w:r>
                          </w:p>
                          <w:p w:rsidR="00894319" w:rsidRDefault="00894319" w:rsidP="00FA735A">
                            <w:pPr>
                              <w:rPr>
                                <w:rFonts w:cs="Open Sans"/>
                                <w:color w:val="1B1B1A"/>
                                <w:szCs w:val="26"/>
                              </w:rPr>
                            </w:pPr>
                          </w:p>
                          <w:p w:rsidR="00894319" w:rsidRDefault="00894319" w:rsidP="00FA735A">
                            <w:pPr>
                              <w:rPr>
                                <w:rFonts w:cs="Open Sans"/>
                                <w:color w:val="1B1B1A"/>
                                <w:szCs w:val="26"/>
                              </w:rPr>
                            </w:pPr>
                            <w:r>
                              <w:rPr>
                                <w:rFonts w:cs="Open Sans"/>
                                <w:color w:val="1B1B1A"/>
                                <w:szCs w:val="26"/>
                              </w:rPr>
                              <w:t>Verde: basso;</w:t>
                            </w:r>
                          </w:p>
                          <w:p w:rsidR="00894319" w:rsidRDefault="00894319" w:rsidP="00FA735A">
                            <w:pPr>
                              <w:rPr>
                                <w:rFonts w:cs="Open Sans"/>
                                <w:color w:val="1B1B1A"/>
                                <w:szCs w:val="26"/>
                              </w:rPr>
                            </w:pPr>
                            <w:r>
                              <w:rPr>
                                <w:rFonts w:cs="Open Sans"/>
                                <w:color w:val="1B1B1A"/>
                                <w:szCs w:val="26"/>
                              </w:rPr>
                              <w:t>Giallo: medio-basso;</w:t>
                            </w:r>
                          </w:p>
                          <w:p w:rsidR="00894319" w:rsidRDefault="00894319" w:rsidP="00FA735A">
                            <w:pPr>
                              <w:rPr>
                                <w:rFonts w:cs="Open Sans"/>
                                <w:color w:val="1B1B1A"/>
                                <w:szCs w:val="26"/>
                              </w:rPr>
                            </w:pPr>
                            <w:r>
                              <w:rPr>
                                <w:rFonts w:cs="Open Sans"/>
                                <w:color w:val="1B1B1A"/>
                                <w:szCs w:val="26"/>
                              </w:rPr>
                              <w:t>Arancione: medio-alto;</w:t>
                            </w:r>
                          </w:p>
                          <w:p w:rsidR="00894319" w:rsidRDefault="00894319" w:rsidP="00FA735A">
                            <w:pPr>
                              <w:rPr>
                                <w:rFonts w:cs="Open Sans"/>
                                <w:color w:val="1B1B1A"/>
                                <w:szCs w:val="26"/>
                              </w:rPr>
                            </w:pPr>
                            <w:r>
                              <w:rPr>
                                <w:rFonts w:cs="Open Sans"/>
                                <w:color w:val="1B1B1A"/>
                                <w:szCs w:val="26"/>
                              </w:rPr>
                              <w:t>Rosso: alto.</w:t>
                            </w:r>
                          </w:p>
                          <w:p w:rsidR="00894319" w:rsidRDefault="008943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 o:spid="_x0000_s1028" type="#_x0000_t202" style="position:absolute;left:0;text-align:left;margin-left:344pt;margin-top:3.3pt;width:140.85pt;height:2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" fillcolor="white [3201]" strokeweight=".5pt">
                <v:textbox>
                  <w:txbxContent>
                    <w:p w:rsidR="00894319" w:rsidRDefault="00894319" w:rsidP="00FA735A">
                      <w:pPr>
                        <w:rPr>
                          <w:rFonts w:cs="Open Sans"/>
                          <w:b/>
                          <w:bCs/>
                          <w:color w:val="1B1B1A"/>
                          <w:szCs w:val="26"/>
                        </w:rPr>
                      </w:pPr>
                    </w:p>
                    <w:p w:rsidR="00894319" w:rsidRDefault="00894319" w:rsidP="00FA735A">
                      <w:pPr>
                        <w:rPr>
                          <w:rFonts w:cs="Open Sans"/>
                          <w:b/>
                          <w:bCs/>
                          <w:color w:val="1B1B1A"/>
                          <w:szCs w:val="26"/>
                        </w:rPr>
                      </w:pPr>
                    </w:p>
                    <w:p w:rsidR="00894319" w:rsidRDefault="00894319" w:rsidP="00FA735A">
                      <w:pPr>
                        <w:jc w:val="center"/>
                        <w:rPr>
                          <w:rFonts w:cs="Open Sans"/>
                          <w:b/>
                          <w:bCs/>
                          <w:color w:val="1B1B1A"/>
                          <w:szCs w:val="26"/>
                        </w:rPr>
                      </w:pPr>
                      <w:r>
                        <w:rPr>
                          <w:rFonts w:cs="Open Sans"/>
                          <w:b/>
                          <w:bCs/>
                          <w:color w:val="1B1B1A"/>
                          <w:szCs w:val="26"/>
                        </w:rPr>
                        <w:t>Legenda</w:t>
                      </w:r>
                    </w:p>
                    <w:p w:rsidR="00894319" w:rsidRDefault="00894319" w:rsidP="00FA735A">
                      <w:pPr>
                        <w:rPr>
                          <w:rFonts w:cs="Open Sans"/>
                          <w:b/>
                          <w:bCs/>
                          <w:color w:val="1B1B1A"/>
                          <w:szCs w:val="26"/>
                        </w:rPr>
                      </w:pPr>
                    </w:p>
                    <w:p w:rsidR="00894319" w:rsidRDefault="00894319" w:rsidP="00FA735A">
                      <w:pPr>
                        <w:rPr>
                          <w:rFonts w:cs="Open Sans"/>
                          <w:color w:val="1B1B1A"/>
                          <w:szCs w:val="26"/>
                        </w:rPr>
                      </w:pPr>
                      <w:r>
                        <w:rPr>
                          <w:rFonts w:cs="Open Sans"/>
                          <w:color w:val="1B1B1A"/>
                          <w:szCs w:val="26"/>
                        </w:rPr>
                        <w:t>Formula: Esposizione * Prossimità</w:t>
                      </w:r>
                    </w:p>
                    <w:p w:rsidR="00894319" w:rsidRDefault="00894319" w:rsidP="00FA735A">
                      <w:pPr>
                        <w:rPr>
                          <w:rFonts w:cs="Open Sans"/>
                          <w:color w:val="1B1B1A"/>
                          <w:szCs w:val="26"/>
                        </w:rPr>
                      </w:pPr>
                    </w:p>
                    <w:p w:rsidR="00894319" w:rsidRDefault="00894319" w:rsidP="00FA735A">
                      <w:pPr>
                        <w:rPr>
                          <w:rFonts w:cs="Open Sans"/>
                          <w:color w:val="1B1B1A"/>
                          <w:szCs w:val="26"/>
                        </w:rPr>
                      </w:pPr>
                      <w:r>
                        <w:rPr>
                          <w:rFonts w:cs="Open Sans"/>
                          <w:color w:val="1B1B1A"/>
                          <w:szCs w:val="26"/>
                        </w:rPr>
                        <w:t>Fino a 2: basso;</w:t>
                      </w:r>
                    </w:p>
                    <w:p w:rsidR="00894319" w:rsidRDefault="00894319" w:rsidP="00FA735A">
                      <w:pPr>
                        <w:rPr>
                          <w:rFonts w:cs="Open Sans"/>
                          <w:color w:val="1B1B1A"/>
                          <w:szCs w:val="26"/>
                        </w:rPr>
                      </w:pPr>
                      <w:r>
                        <w:rPr>
                          <w:rFonts w:cs="Open Sans"/>
                          <w:color w:val="1B1B1A"/>
                          <w:szCs w:val="26"/>
                        </w:rPr>
                        <w:t>Da 2 a 4: medio-basso;</w:t>
                      </w:r>
                    </w:p>
                    <w:p w:rsidR="00894319" w:rsidRDefault="00894319" w:rsidP="00FA735A">
                      <w:pPr>
                        <w:rPr>
                          <w:rFonts w:cs="Open Sans"/>
                          <w:color w:val="1B1B1A"/>
                          <w:szCs w:val="26"/>
                        </w:rPr>
                      </w:pPr>
                      <w:r>
                        <w:rPr>
                          <w:rFonts w:cs="Open Sans"/>
                          <w:color w:val="1B1B1A"/>
                          <w:szCs w:val="26"/>
                        </w:rPr>
                        <w:t>da 4 a 9: medio-alto;</w:t>
                      </w:r>
                    </w:p>
                    <w:p w:rsidR="00894319" w:rsidRDefault="00894319" w:rsidP="00FA735A">
                      <w:pPr>
                        <w:rPr>
                          <w:rFonts w:cs="Open Sans"/>
                          <w:color w:val="1B1B1A"/>
                          <w:szCs w:val="26"/>
                        </w:rPr>
                      </w:pPr>
                      <w:r>
                        <w:rPr>
                          <w:rFonts w:cs="Open Sans"/>
                          <w:color w:val="1B1B1A"/>
                          <w:szCs w:val="26"/>
                        </w:rPr>
                        <w:t>Da 9 a 16: alto.</w:t>
                      </w:r>
                    </w:p>
                    <w:p w:rsidR="00894319" w:rsidRDefault="00894319" w:rsidP="00FA735A">
                      <w:pPr>
                        <w:rPr>
                          <w:rFonts w:cs="Open Sans"/>
                          <w:color w:val="1B1B1A"/>
                          <w:szCs w:val="26"/>
                        </w:rPr>
                      </w:pPr>
                    </w:p>
                    <w:p w:rsidR="00894319" w:rsidRDefault="00894319" w:rsidP="00FA735A">
                      <w:pPr>
                        <w:rPr>
                          <w:rFonts w:cs="Open Sans"/>
                          <w:color w:val="1B1B1A"/>
                          <w:szCs w:val="26"/>
                        </w:rPr>
                      </w:pPr>
                      <w:r>
                        <w:rPr>
                          <w:rFonts w:cs="Open Sans"/>
                          <w:color w:val="1B1B1A"/>
                          <w:szCs w:val="26"/>
                        </w:rPr>
                        <w:t>Verde: basso;</w:t>
                      </w:r>
                    </w:p>
                    <w:p w:rsidR="00894319" w:rsidRDefault="00894319" w:rsidP="00FA735A">
                      <w:pPr>
                        <w:rPr>
                          <w:rFonts w:cs="Open Sans"/>
                          <w:color w:val="1B1B1A"/>
                          <w:szCs w:val="26"/>
                        </w:rPr>
                      </w:pPr>
                      <w:r>
                        <w:rPr>
                          <w:rFonts w:cs="Open Sans"/>
                          <w:color w:val="1B1B1A"/>
                          <w:szCs w:val="26"/>
                        </w:rPr>
                        <w:t>Giallo: medio-basso;</w:t>
                      </w:r>
                    </w:p>
                    <w:p w:rsidR="00894319" w:rsidRDefault="00894319" w:rsidP="00FA735A">
                      <w:pPr>
                        <w:rPr>
                          <w:rFonts w:cs="Open Sans"/>
                          <w:color w:val="1B1B1A"/>
                          <w:szCs w:val="26"/>
                        </w:rPr>
                      </w:pPr>
                      <w:r>
                        <w:rPr>
                          <w:rFonts w:cs="Open Sans"/>
                          <w:color w:val="1B1B1A"/>
                          <w:szCs w:val="26"/>
                        </w:rPr>
                        <w:t>Arancione: medio-alto;</w:t>
                      </w:r>
                    </w:p>
                    <w:p w:rsidR="00894319" w:rsidRDefault="00894319" w:rsidP="00FA735A">
                      <w:pPr>
                        <w:rPr>
                          <w:rFonts w:cs="Open Sans"/>
                          <w:color w:val="1B1B1A"/>
                          <w:szCs w:val="26"/>
                        </w:rPr>
                      </w:pPr>
                      <w:r>
                        <w:rPr>
                          <w:rFonts w:cs="Open Sans"/>
                          <w:color w:val="1B1B1A"/>
                          <w:szCs w:val="26"/>
                        </w:rPr>
                        <w:t>Rosso: alto.</w:t>
                      </w:r>
                    </w:p>
                    <w:p w:rsidR="00894319" w:rsidRDefault="00894319"/>
                  </w:txbxContent>
                </v:textbox>
              </v:shape>
            </w:pict>
          </mc:Fallback>
        </mc:AlternateContent>
      </w: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404D6D" w:rsidRDefault="00404D6D" w:rsidP="00F04BE7">
      <w:pPr>
        <w:rPr>
          <w:rFonts w:cs="Open Sans"/>
          <w:b/>
          <w:bCs/>
          <w:color w:val="1B1B1A"/>
          <w:szCs w:val="26"/>
        </w:rPr>
      </w:pPr>
    </w:p>
    <w:p w:rsidR="00FA735A" w:rsidRDefault="00FA735A" w:rsidP="00F04BE7">
      <w:pPr>
        <w:rPr>
          <w:rFonts w:cs="Open Sans"/>
          <w:color w:val="1B1B1A"/>
          <w:szCs w:val="26"/>
        </w:rPr>
      </w:pPr>
    </w:p>
    <w:p w:rsidR="00FA735A" w:rsidRDefault="00FA735A" w:rsidP="00F04BE7">
      <w:pPr>
        <w:rPr>
          <w:rFonts w:cs="Open Sans"/>
          <w:color w:val="1B1B1A"/>
          <w:szCs w:val="26"/>
        </w:rPr>
      </w:pPr>
      <w:r>
        <w:rPr>
          <w:rFonts w:cs="Open Sans"/>
          <w:color w:val="1B1B1A"/>
          <w:szCs w:val="26"/>
        </w:rPr>
        <w:lastRenderedPageBreak/>
        <w:t>Il valore assunto dal livello di rischio va poi moltiplicato per il valore assunto dalla variabile “aggregazione”.</w:t>
      </w:r>
    </w:p>
    <w:p w:rsidR="00FA735A" w:rsidRDefault="00FA735A" w:rsidP="00F04BE7">
      <w:pPr>
        <w:rPr>
          <w:rFonts w:cs="Open Sans"/>
          <w:color w:val="1B1B1A"/>
          <w:szCs w:val="26"/>
        </w:rPr>
      </w:pPr>
    </w:p>
    <w:p w:rsidR="00FA735A" w:rsidRDefault="00FA735A" w:rsidP="00894319">
      <w:pPr>
        <w:pStyle w:val="Titolo2"/>
      </w:pPr>
      <w:bookmarkStart w:id="6" w:name="_Toc40371072"/>
      <w:r>
        <w:t>Analisi del fattore di rischio per ciascun dipendente</w:t>
      </w:r>
      <w:bookmarkEnd w:id="6"/>
    </w:p>
    <w:tbl>
      <w:tblPr>
        <w:tblStyle w:val="Grigliatabella"/>
        <w:tblW w:w="0" w:type="auto"/>
        <w:tblLook w:val="04A0" w:firstRow="1" w:lastRow="0" w:firstColumn="1" w:lastColumn="0" w:noHBand="0" w:noVBand="1"/>
      </w:tblPr>
      <w:tblGrid>
        <w:gridCol w:w="1235"/>
        <w:gridCol w:w="1201"/>
        <w:gridCol w:w="707"/>
        <w:gridCol w:w="1686"/>
        <w:gridCol w:w="711"/>
        <w:gridCol w:w="1687"/>
        <w:gridCol w:w="576"/>
        <w:gridCol w:w="1819"/>
      </w:tblGrid>
      <w:tr w:rsidR="00FA735A" w:rsidTr="00FA735A">
        <w:tc>
          <w:tcPr>
            <w:tcW w:w="1202" w:type="dxa"/>
          </w:tcPr>
          <w:p w:rsidR="00FA735A" w:rsidRPr="00FA735A" w:rsidRDefault="00FA735A" w:rsidP="00F04BE7">
            <w:pPr>
              <w:jc w:val="center"/>
              <w:rPr>
                <w:b/>
                <w:bCs/>
                <w:sz w:val="20"/>
                <w:szCs w:val="20"/>
              </w:rPr>
            </w:pPr>
            <w:r w:rsidRPr="00FA735A">
              <w:rPr>
                <w:b/>
                <w:bCs/>
                <w:sz w:val="20"/>
                <w:szCs w:val="20"/>
              </w:rPr>
              <w:t>Nominativo</w:t>
            </w:r>
          </w:p>
        </w:tc>
        <w:tc>
          <w:tcPr>
            <w:tcW w:w="1202" w:type="dxa"/>
          </w:tcPr>
          <w:p w:rsidR="00FA735A" w:rsidRPr="00FA735A" w:rsidRDefault="00FA735A" w:rsidP="00F04BE7">
            <w:pPr>
              <w:jc w:val="center"/>
              <w:rPr>
                <w:b/>
                <w:bCs/>
                <w:sz w:val="20"/>
                <w:szCs w:val="20"/>
              </w:rPr>
            </w:pPr>
            <w:r w:rsidRPr="00FA735A">
              <w:rPr>
                <w:b/>
                <w:bCs/>
                <w:sz w:val="20"/>
                <w:szCs w:val="20"/>
              </w:rPr>
              <w:t>Probabilità</w:t>
            </w:r>
          </w:p>
        </w:tc>
        <w:tc>
          <w:tcPr>
            <w:tcW w:w="710" w:type="dxa"/>
          </w:tcPr>
          <w:p w:rsidR="00FA735A" w:rsidRPr="00FA735A" w:rsidRDefault="00FA735A" w:rsidP="00F04BE7">
            <w:pPr>
              <w:jc w:val="center"/>
              <w:rPr>
                <w:b/>
                <w:bCs/>
                <w:sz w:val="20"/>
                <w:szCs w:val="20"/>
              </w:rPr>
            </w:pPr>
            <w:r w:rsidRPr="00FA735A">
              <w:rPr>
                <w:b/>
                <w:bCs/>
                <w:sz w:val="20"/>
                <w:szCs w:val="20"/>
              </w:rPr>
              <w:t>Val.</w:t>
            </w:r>
          </w:p>
        </w:tc>
        <w:tc>
          <w:tcPr>
            <w:tcW w:w="1696" w:type="dxa"/>
          </w:tcPr>
          <w:p w:rsidR="00FA735A" w:rsidRPr="00FA735A" w:rsidRDefault="00FA735A" w:rsidP="00F04BE7">
            <w:pPr>
              <w:jc w:val="center"/>
              <w:rPr>
                <w:b/>
                <w:bCs/>
                <w:sz w:val="20"/>
                <w:szCs w:val="20"/>
              </w:rPr>
            </w:pPr>
            <w:r w:rsidRPr="00FA735A">
              <w:rPr>
                <w:b/>
                <w:bCs/>
                <w:sz w:val="20"/>
                <w:szCs w:val="20"/>
              </w:rPr>
              <w:t>Prossimità</w:t>
            </w:r>
          </w:p>
        </w:tc>
        <w:tc>
          <w:tcPr>
            <w:tcW w:w="714" w:type="dxa"/>
          </w:tcPr>
          <w:p w:rsidR="00FA735A" w:rsidRPr="00FA735A" w:rsidRDefault="00FA735A" w:rsidP="00F04BE7">
            <w:pPr>
              <w:jc w:val="center"/>
              <w:rPr>
                <w:b/>
                <w:bCs/>
                <w:sz w:val="20"/>
                <w:szCs w:val="20"/>
              </w:rPr>
            </w:pPr>
            <w:r w:rsidRPr="00FA735A">
              <w:rPr>
                <w:b/>
                <w:bCs/>
                <w:sz w:val="20"/>
                <w:szCs w:val="20"/>
              </w:rPr>
              <w:t>Val.</w:t>
            </w:r>
          </w:p>
        </w:tc>
        <w:tc>
          <w:tcPr>
            <w:tcW w:w="1692" w:type="dxa"/>
          </w:tcPr>
          <w:p w:rsidR="00FA735A" w:rsidRPr="00FA735A" w:rsidRDefault="00FA735A" w:rsidP="00F04BE7">
            <w:pPr>
              <w:jc w:val="center"/>
              <w:rPr>
                <w:b/>
                <w:bCs/>
                <w:sz w:val="20"/>
                <w:szCs w:val="20"/>
              </w:rPr>
            </w:pPr>
            <w:r w:rsidRPr="00FA735A">
              <w:rPr>
                <w:b/>
                <w:bCs/>
                <w:sz w:val="20"/>
                <w:szCs w:val="20"/>
              </w:rPr>
              <w:t>Aggregazione</w:t>
            </w:r>
          </w:p>
        </w:tc>
        <w:tc>
          <w:tcPr>
            <w:tcW w:w="576" w:type="dxa"/>
          </w:tcPr>
          <w:p w:rsidR="00FA735A" w:rsidRPr="00FA735A" w:rsidRDefault="00FA735A" w:rsidP="00F04BE7">
            <w:pPr>
              <w:jc w:val="center"/>
              <w:rPr>
                <w:b/>
                <w:bCs/>
                <w:sz w:val="20"/>
                <w:szCs w:val="20"/>
              </w:rPr>
            </w:pPr>
            <w:r w:rsidRPr="00FA735A">
              <w:rPr>
                <w:b/>
                <w:bCs/>
                <w:sz w:val="20"/>
                <w:szCs w:val="20"/>
              </w:rPr>
              <w:t>Val.</w:t>
            </w:r>
          </w:p>
        </w:tc>
        <w:tc>
          <w:tcPr>
            <w:tcW w:w="1830" w:type="dxa"/>
          </w:tcPr>
          <w:p w:rsidR="00FA735A" w:rsidRPr="00FA735A" w:rsidRDefault="00FA735A" w:rsidP="00F04BE7">
            <w:pPr>
              <w:jc w:val="center"/>
              <w:rPr>
                <w:b/>
                <w:bCs/>
                <w:sz w:val="20"/>
                <w:szCs w:val="20"/>
              </w:rPr>
            </w:pPr>
            <w:r w:rsidRPr="00FA735A">
              <w:rPr>
                <w:b/>
                <w:bCs/>
                <w:sz w:val="20"/>
                <w:szCs w:val="20"/>
              </w:rPr>
              <w:t>Valutazione</w:t>
            </w: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r w:rsidR="00FA735A" w:rsidTr="00FA735A">
        <w:tc>
          <w:tcPr>
            <w:tcW w:w="1202" w:type="dxa"/>
          </w:tcPr>
          <w:p w:rsidR="00FA735A" w:rsidRPr="00FA735A" w:rsidRDefault="00FA735A" w:rsidP="00F04BE7">
            <w:pPr>
              <w:rPr>
                <w:sz w:val="20"/>
                <w:szCs w:val="20"/>
              </w:rPr>
            </w:pPr>
          </w:p>
        </w:tc>
        <w:tc>
          <w:tcPr>
            <w:tcW w:w="1202" w:type="dxa"/>
          </w:tcPr>
          <w:p w:rsidR="00FA735A" w:rsidRPr="00FA735A" w:rsidRDefault="00FA735A" w:rsidP="00F04BE7">
            <w:pPr>
              <w:rPr>
                <w:sz w:val="20"/>
                <w:szCs w:val="20"/>
              </w:rPr>
            </w:pPr>
          </w:p>
        </w:tc>
        <w:tc>
          <w:tcPr>
            <w:tcW w:w="710" w:type="dxa"/>
          </w:tcPr>
          <w:p w:rsidR="00FA735A" w:rsidRPr="00FA735A" w:rsidRDefault="00FA735A" w:rsidP="00F04BE7">
            <w:pPr>
              <w:rPr>
                <w:sz w:val="20"/>
                <w:szCs w:val="20"/>
              </w:rPr>
            </w:pPr>
          </w:p>
        </w:tc>
        <w:tc>
          <w:tcPr>
            <w:tcW w:w="1696" w:type="dxa"/>
          </w:tcPr>
          <w:p w:rsidR="00FA735A" w:rsidRPr="00FA735A" w:rsidRDefault="00FA735A" w:rsidP="00F04BE7">
            <w:pPr>
              <w:rPr>
                <w:sz w:val="20"/>
                <w:szCs w:val="20"/>
              </w:rPr>
            </w:pPr>
          </w:p>
        </w:tc>
        <w:tc>
          <w:tcPr>
            <w:tcW w:w="714" w:type="dxa"/>
          </w:tcPr>
          <w:p w:rsidR="00FA735A" w:rsidRPr="00FA735A" w:rsidRDefault="00FA735A" w:rsidP="00F04BE7">
            <w:pPr>
              <w:rPr>
                <w:sz w:val="20"/>
                <w:szCs w:val="20"/>
              </w:rPr>
            </w:pPr>
          </w:p>
        </w:tc>
        <w:tc>
          <w:tcPr>
            <w:tcW w:w="1692" w:type="dxa"/>
          </w:tcPr>
          <w:p w:rsidR="00FA735A" w:rsidRPr="00FA735A" w:rsidRDefault="00FA735A" w:rsidP="00F04BE7">
            <w:pPr>
              <w:rPr>
                <w:sz w:val="20"/>
                <w:szCs w:val="20"/>
              </w:rPr>
            </w:pPr>
          </w:p>
        </w:tc>
        <w:tc>
          <w:tcPr>
            <w:tcW w:w="576" w:type="dxa"/>
          </w:tcPr>
          <w:p w:rsidR="00FA735A" w:rsidRPr="00FA735A" w:rsidRDefault="00FA735A" w:rsidP="00F04BE7">
            <w:pPr>
              <w:rPr>
                <w:sz w:val="20"/>
                <w:szCs w:val="20"/>
              </w:rPr>
            </w:pPr>
          </w:p>
        </w:tc>
        <w:tc>
          <w:tcPr>
            <w:tcW w:w="1830" w:type="dxa"/>
          </w:tcPr>
          <w:p w:rsidR="00FA735A" w:rsidRPr="00FA735A" w:rsidRDefault="00FA735A" w:rsidP="00F04BE7">
            <w:pPr>
              <w:rPr>
                <w:sz w:val="20"/>
                <w:szCs w:val="20"/>
              </w:rPr>
            </w:pPr>
          </w:p>
        </w:tc>
      </w:tr>
    </w:tbl>
    <w:p w:rsidR="00FA735A" w:rsidRPr="00FA735A" w:rsidRDefault="00FA735A" w:rsidP="00F04BE7"/>
    <w:p w:rsidR="00FA735A" w:rsidRDefault="00FA735A" w:rsidP="00F04BE7">
      <w:pPr>
        <w:jc w:val="center"/>
        <w:rPr>
          <w:rFonts w:cs="Open Sans"/>
          <w:color w:val="1B1B1A"/>
          <w:szCs w:val="26"/>
        </w:rPr>
      </w:pPr>
      <w:r>
        <w:rPr>
          <w:rFonts w:cs="Open Sans"/>
          <w:color w:val="1B1B1A"/>
          <w:szCs w:val="26"/>
        </w:rPr>
        <w:t>*</w:t>
      </w:r>
    </w:p>
    <w:p w:rsidR="00CC492A" w:rsidRDefault="00CC492A" w:rsidP="00894319">
      <w:pPr>
        <w:pStyle w:val="Titolo2"/>
      </w:pPr>
      <w:bookmarkStart w:id="7" w:name="_Toc40371073"/>
      <w:r>
        <w:t>Le misure dell’informazione</w:t>
      </w:r>
      <w:bookmarkEnd w:id="7"/>
    </w:p>
    <w:p w:rsidR="00CC492A" w:rsidRDefault="00CC492A" w:rsidP="00F04BE7">
      <w:r>
        <w:t>Le informazioni da impartire:</w:t>
      </w:r>
    </w:p>
    <w:p w:rsidR="00CC492A" w:rsidRPr="00CC492A" w:rsidRDefault="00CC492A" w:rsidP="00F04BE7"/>
    <w:tbl>
      <w:tblPr>
        <w:tblStyle w:val="Grigliatabella"/>
        <w:tblW w:w="0" w:type="auto"/>
        <w:tblLook w:val="04A0" w:firstRow="1" w:lastRow="0" w:firstColumn="1" w:lastColumn="0" w:noHBand="0" w:noVBand="1"/>
      </w:tblPr>
      <w:tblGrid>
        <w:gridCol w:w="4390"/>
        <w:gridCol w:w="5232"/>
      </w:tblGrid>
      <w:tr w:rsidR="00CC492A" w:rsidTr="00CC492A">
        <w:tc>
          <w:tcPr>
            <w:tcW w:w="4390" w:type="dxa"/>
            <w:shd w:val="clear" w:color="auto" w:fill="0070C0"/>
            <w:vAlign w:val="center"/>
          </w:tcPr>
          <w:p w:rsidR="00CC492A" w:rsidRPr="00CC492A" w:rsidRDefault="00CC492A" w:rsidP="00F04BE7">
            <w:pPr>
              <w:jc w:val="center"/>
              <w:rPr>
                <w:sz w:val="56"/>
                <w:szCs w:val="56"/>
              </w:rPr>
            </w:pPr>
            <w:r w:rsidRPr="00CC492A">
              <w:rPr>
                <w:color w:val="FFFFFF" w:themeColor="background1"/>
                <w:sz w:val="56"/>
                <w:szCs w:val="56"/>
              </w:rPr>
              <w:t>1</w:t>
            </w:r>
          </w:p>
        </w:tc>
        <w:tc>
          <w:tcPr>
            <w:tcW w:w="5232" w:type="dxa"/>
          </w:tcPr>
          <w:p w:rsidR="00CC492A" w:rsidRPr="00CC492A" w:rsidRDefault="00CC492A" w:rsidP="00F04BE7">
            <w:pPr>
              <w:rPr>
                <w:szCs w:val="26"/>
              </w:rPr>
            </w:pPr>
            <w:r w:rsidRPr="00CC492A">
              <w:rPr>
                <w:szCs w:val="26"/>
              </w:rPr>
              <w:t>Obbligo di rimanere al proprio domicilio in presenza di febbre (oltre 37.5°) o altri sintomi influenzali e di chiamare il proprio medico di famiglia e l'autorità sanitaria</w:t>
            </w:r>
          </w:p>
        </w:tc>
      </w:tr>
      <w:tr w:rsidR="00CC492A" w:rsidTr="00CC492A">
        <w:tc>
          <w:tcPr>
            <w:tcW w:w="4390" w:type="dxa"/>
          </w:tcPr>
          <w:p w:rsidR="00CC492A" w:rsidRDefault="00CC492A" w:rsidP="00F04BE7">
            <w:r w:rsidRPr="00CC492A">
              <w:rPr>
                <w:szCs w:val="26"/>
              </w:rPr>
              <w:t>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in cui i provvedimenti dell'Autorità impongono di informare il medico di famiglia e l'Autorità sanitaria e di rimanere al proprio domicilio</w:t>
            </w:r>
          </w:p>
        </w:tc>
        <w:tc>
          <w:tcPr>
            <w:tcW w:w="5232" w:type="dxa"/>
            <w:shd w:val="clear" w:color="auto" w:fill="0070C0"/>
            <w:vAlign w:val="center"/>
          </w:tcPr>
          <w:p w:rsidR="00CC492A" w:rsidRPr="00CC492A" w:rsidRDefault="00CC492A" w:rsidP="00F04BE7">
            <w:pPr>
              <w:jc w:val="center"/>
              <w:rPr>
                <w:color w:val="FFFFFF" w:themeColor="background1"/>
                <w:sz w:val="56"/>
                <w:szCs w:val="56"/>
              </w:rPr>
            </w:pPr>
            <w:r w:rsidRPr="00CC492A">
              <w:rPr>
                <w:color w:val="FFFFFF" w:themeColor="background1"/>
                <w:sz w:val="56"/>
                <w:szCs w:val="56"/>
              </w:rPr>
              <w:t>2</w:t>
            </w:r>
          </w:p>
        </w:tc>
      </w:tr>
      <w:tr w:rsidR="00CC492A" w:rsidTr="00CC492A">
        <w:tc>
          <w:tcPr>
            <w:tcW w:w="4390" w:type="dxa"/>
            <w:shd w:val="clear" w:color="auto" w:fill="0070C0"/>
          </w:tcPr>
          <w:p w:rsidR="00CC492A" w:rsidRDefault="00CC492A" w:rsidP="00F04BE7">
            <w:pPr>
              <w:jc w:val="center"/>
            </w:pPr>
            <w:r w:rsidRPr="00CC492A">
              <w:rPr>
                <w:color w:val="FFFFFF" w:themeColor="background1"/>
                <w:sz w:val="56"/>
                <w:szCs w:val="56"/>
              </w:rPr>
              <w:t>3</w:t>
            </w:r>
          </w:p>
        </w:tc>
        <w:tc>
          <w:tcPr>
            <w:tcW w:w="5232" w:type="dxa"/>
          </w:tcPr>
          <w:p w:rsidR="00CC492A" w:rsidRPr="00CC492A" w:rsidRDefault="00CC492A" w:rsidP="00F04BE7">
            <w:pPr>
              <w:rPr>
                <w:szCs w:val="26"/>
              </w:rPr>
            </w:pPr>
            <w:r w:rsidRPr="00CC492A">
              <w:rPr>
                <w:szCs w:val="26"/>
              </w:rPr>
              <w:t>L'impegno a rispettare tutte le disposizioni delle Autorità e del datore di lavoro nel fare accesso in azienda (in particolare, mantenere la distanza di sicurezza, osservare le regole di igiene delle mani e tenere comportamenti corretti sul piano dell'igiene)</w:t>
            </w:r>
          </w:p>
        </w:tc>
      </w:tr>
      <w:tr w:rsidR="00CC492A" w:rsidTr="00CC492A">
        <w:tc>
          <w:tcPr>
            <w:tcW w:w="4390" w:type="dxa"/>
          </w:tcPr>
          <w:p w:rsidR="00CC492A" w:rsidRDefault="00CC492A" w:rsidP="00F04BE7">
            <w:r>
              <w:t xml:space="preserve">L'impegno a informare tempestivamente e responsabilmente il datore di lavoro della presenza di qualsiasi sintomo influenzale durante l'espletamento della prestazione lavorativa, avendo cura di </w:t>
            </w:r>
            <w:r>
              <w:lastRenderedPageBreak/>
              <w:t>rimanere ad adeguata distanza dalle persone presenti</w:t>
            </w:r>
          </w:p>
        </w:tc>
        <w:tc>
          <w:tcPr>
            <w:tcW w:w="5232" w:type="dxa"/>
            <w:shd w:val="clear" w:color="auto" w:fill="0070C0"/>
            <w:vAlign w:val="center"/>
          </w:tcPr>
          <w:p w:rsidR="00CC492A" w:rsidRDefault="00CC492A" w:rsidP="00F04BE7">
            <w:pPr>
              <w:jc w:val="center"/>
            </w:pPr>
            <w:r w:rsidRPr="00CC492A">
              <w:rPr>
                <w:color w:val="FFFFFF" w:themeColor="background1"/>
                <w:sz w:val="56"/>
                <w:szCs w:val="56"/>
              </w:rPr>
              <w:lastRenderedPageBreak/>
              <w:t>4</w:t>
            </w:r>
          </w:p>
        </w:tc>
      </w:tr>
      <w:tr w:rsidR="00CC492A" w:rsidTr="00CC492A">
        <w:tc>
          <w:tcPr>
            <w:tcW w:w="4390" w:type="dxa"/>
            <w:shd w:val="clear" w:color="auto" w:fill="0070C0"/>
            <w:vAlign w:val="center"/>
          </w:tcPr>
          <w:p w:rsidR="00CC492A" w:rsidRPr="00CC492A" w:rsidRDefault="00CC492A" w:rsidP="00F04BE7">
            <w:pPr>
              <w:jc w:val="center"/>
              <w:rPr>
                <w:sz w:val="56"/>
                <w:szCs w:val="56"/>
              </w:rPr>
            </w:pPr>
            <w:r w:rsidRPr="00CC492A">
              <w:rPr>
                <w:color w:val="FFFFFF" w:themeColor="background1"/>
                <w:sz w:val="56"/>
                <w:szCs w:val="56"/>
              </w:rPr>
              <w:t>5</w:t>
            </w:r>
          </w:p>
        </w:tc>
        <w:tc>
          <w:tcPr>
            <w:tcW w:w="5232" w:type="dxa"/>
          </w:tcPr>
          <w:p w:rsidR="00CC492A" w:rsidRDefault="00CC492A" w:rsidP="00F04BE7">
            <w:r w:rsidRPr="00CC492A">
              <w:t>Informazione adeguata sulla base delle mansioni e dei contesti lavorativi, con particolare riferimento al</w:t>
            </w:r>
            <w:r>
              <w:t xml:space="preserve"> </w:t>
            </w:r>
            <w:r w:rsidRPr="00CC492A">
              <w:t>complesso delle misure adottate cui il personale</w:t>
            </w:r>
            <w:r>
              <w:t xml:space="preserve"> </w:t>
            </w:r>
            <w:r w:rsidRPr="00CC492A">
              <w:t>deve attenersi in particolare sul corretto utilizzo dei DPI per contribuire a prevenire ogni possibile forma di diffusione di contagio</w:t>
            </w:r>
          </w:p>
        </w:tc>
      </w:tr>
    </w:tbl>
    <w:p w:rsidR="00CC492A" w:rsidRDefault="00CC492A" w:rsidP="00F04BE7"/>
    <w:p w:rsidR="00CC492A" w:rsidRDefault="00CC492A" w:rsidP="00894319">
      <w:pPr>
        <w:pStyle w:val="Titolo2"/>
      </w:pPr>
      <w:bookmarkStart w:id="8" w:name="_Toc40371074"/>
      <w:r>
        <w:t>Misure per gestire l’ingresso dei fornitori</w:t>
      </w:r>
      <w:bookmarkEnd w:id="8"/>
    </w:p>
    <w:p w:rsidR="00CC492A" w:rsidRDefault="00CC492A" w:rsidP="00F04BE7"/>
    <w:tbl>
      <w:tblPr>
        <w:tblStyle w:val="Grigliatabella"/>
        <w:tblW w:w="0" w:type="auto"/>
        <w:tblLook w:val="04A0" w:firstRow="1" w:lastRow="0" w:firstColumn="1" w:lastColumn="0" w:noHBand="0" w:noVBand="1"/>
      </w:tblPr>
      <w:tblGrid>
        <w:gridCol w:w="1696"/>
        <w:gridCol w:w="7926"/>
      </w:tblGrid>
      <w:tr w:rsidR="00CC492A" w:rsidTr="00CC492A">
        <w:tc>
          <w:tcPr>
            <w:tcW w:w="9622" w:type="dxa"/>
            <w:gridSpan w:val="2"/>
            <w:shd w:val="clear" w:color="auto" w:fill="0070C0"/>
          </w:tcPr>
          <w:p w:rsidR="00CC492A" w:rsidRDefault="00CC492A" w:rsidP="00F04BE7">
            <w:pPr>
              <w:jc w:val="center"/>
              <w:rPr>
                <w:sz w:val="32"/>
                <w:szCs w:val="32"/>
              </w:rPr>
            </w:pPr>
          </w:p>
          <w:p w:rsidR="00CC492A" w:rsidRPr="00CC492A" w:rsidRDefault="00CC492A" w:rsidP="00F04BE7">
            <w:pPr>
              <w:shd w:val="clear" w:color="auto" w:fill="0070C0"/>
              <w:jc w:val="center"/>
              <w:rPr>
                <w:color w:val="FFFFFF" w:themeColor="background1"/>
                <w:sz w:val="32"/>
                <w:szCs w:val="32"/>
              </w:rPr>
            </w:pPr>
            <w:r w:rsidRPr="00CC492A">
              <w:rPr>
                <w:color w:val="FFFFFF" w:themeColor="background1"/>
                <w:sz w:val="32"/>
                <w:szCs w:val="32"/>
              </w:rPr>
              <w:t>MODALITA’ DI INGRESSO</w:t>
            </w:r>
          </w:p>
          <w:p w:rsidR="00CC492A" w:rsidRPr="00CC492A" w:rsidRDefault="00CC492A" w:rsidP="00F04BE7">
            <w:pPr>
              <w:shd w:val="clear" w:color="auto" w:fill="0070C0"/>
              <w:jc w:val="center"/>
              <w:rPr>
                <w:color w:val="FFFFFF" w:themeColor="background1"/>
                <w:sz w:val="32"/>
                <w:szCs w:val="32"/>
              </w:rPr>
            </w:pPr>
            <w:r w:rsidRPr="00CC492A">
              <w:rPr>
                <w:color w:val="FFFFFF" w:themeColor="background1"/>
                <w:sz w:val="32"/>
                <w:szCs w:val="32"/>
              </w:rPr>
              <w:t>DEI FORNITORI IN AZIENDA</w:t>
            </w:r>
          </w:p>
          <w:p w:rsidR="00CC492A" w:rsidRDefault="00CC492A" w:rsidP="00F04BE7">
            <w:pPr>
              <w:jc w:val="center"/>
            </w:pPr>
          </w:p>
        </w:tc>
      </w:tr>
      <w:tr w:rsidR="00CC492A" w:rsidRPr="00CC492A" w:rsidTr="00CC492A">
        <w:tc>
          <w:tcPr>
            <w:tcW w:w="1696" w:type="dxa"/>
            <w:vAlign w:val="center"/>
          </w:tcPr>
          <w:p w:rsidR="00CC492A" w:rsidRPr="00CC492A" w:rsidRDefault="00CC492A" w:rsidP="00F04BE7">
            <w:pPr>
              <w:jc w:val="center"/>
              <w:rPr>
                <w:szCs w:val="26"/>
              </w:rPr>
            </w:pPr>
            <w:r w:rsidRPr="00CC492A">
              <w:rPr>
                <w:szCs w:val="26"/>
              </w:rPr>
              <w:t>1</w:t>
            </w:r>
          </w:p>
        </w:tc>
        <w:tc>
          <w:tcPr>
            <w:tcW w:w="7926" w:type="dxa"/>
          </w:tcPr>
          <w:p w:rsidR="00CC492A" w:rsidRPr="00CC492A" w:rsidRDefault="00CC492A" w:rsidP="00E53432">
            <w:pPr>
              <w:autoSpaceDE w:val="0"/>
              <w:autoSpaceDN w:val="0"/>
              <w:adjustRightInd w:val="0"/>
              <w:rPr>
                <w:szCs w:val="26"/>
              </w:rPr>
            </w:pPr>
            <w:r w:rsidRPr="00CC492A">
              <w:rPr>
                <w:rFonts w:cs="Times New Roman"/>
                <w:color w:val="272D2D"/>
                <w:szCs w:val="26"/>
              </w:rPr>
              <w:t>Per l'accesso di fornitori esterni individuare procedure di ingresso, transito e uscita, mediante</w:t>
            </w:r>
            <w:r>
              <w:rPr>
                <w:rFonts w:cs="Times New Roman"/>
                <w:color w:val="272D2D"/>
                <w:szCs w:val="26"/>
              </w:rPr>
              <w:t xml:space="preserve"> </w:t>
            </w:r>
            <w:r w:rsidRPr="00CC492A">
              <w:rPr>
                <w:rFonts w:cs="Times New Roman"/>
                <w:color w:val="272D2D"/>
                <w:szCs w:val="26"/>
              </w:rPr>
              <w:t>modalità, percorsi e tempistiche predefinite, al fine di ridurre le occasioni di contatto con il</w:t>
            </w:r>
            <w:r>
              <w:rPr>
                <w:rFonts w:cs="Times New Roman"/>
                <w:color w:val="272D2D"/>
                <w:szCs w:val="26"/>
              </w:rPr>
              <w:t xml:space="preserve"> </w:t>
            </w:r>
            <w:r w:rsidRPr="00CC492A">
              <w:rPr>
                <w:rFonts w:cs="Times New Roman"/>
                <w:color w:val="272D2D"/>
                <w:szCs w:val="26"/>
              </w:rPr>
              <w:t>personale in forza nei reparti/uffici coinvolti</w:t>
            </w:r>
          </w:p>
        </w:tc>
      </w:tr>
      <w:tr w:rsidR="00CC492A" w:rsidRPr="00CC492A" w:rsidTr="00CC492A">
        <w:tc>
          <w:tcPr>
            <w:tcW w:w="1696" w:type="dxa"/>
            <w:vAlign w:val="center"/>
          </w:tcPr>
          <w:p w:rsidR="00CC492A" w:rsidRPr="00CC492A" w:rsidRDefault="00CC492A" w:rsidP="00F04BE7">
            <w:pPr>
              <w:jc w:val="center"/>
              <w:rPr>
                <w:szCs w:val="26"/>
              </w:rPr>
            </w:pPr>
            <w:r w:rsidRPr="00CC492A">
              <w:rPr>
                <w:szCs w:val="26"/>
              </w:rPr>
              <w:t>2</w:t>
            </w:r>
          </w:p>
        </w:tc>
        <w:tc>
          <w:tcPr>
            <w:tcW w:w="7926" w:type="dxa"/>
          </w:tcPr>
          <w:p w:rsidR="00CC492A" w:rsidRPr="00CC492A" w:rsidRDefault="00CC492A" w:rsidP="00E53432">
            <w:pPr>
              <w:autoSpaceDE w:val="0"/>
              <w:autoSpaceDN w:val="0"/>
              <w:adjustRightInd w:val="0"/>
              <w:rPr>
                <w:szCs w:val="26"/>
              </w:rPr>
            </w:pPr>
            <w:r w:rsidRPr="00CC492A">
              <w:rPr>
                <w:rFonts w:cs="Times New Roman"/>
                <w:color w:val="272D2D"/>
                <w:szCs w:val="26"/>
              </w:rPr>
              <w:t>Se possibile, gli autisti dei mezzi di trasporto devono rimanere a bordo dei propri mezzi: non è</w:t>
            </w:r>
            <w:r>
              <w:rPr>
                <w:rFonts w:cs="Times New Roman"/>
                <w:color w:val="272D2D"/>
                <w:szCs w:val="26"/>
              </w:rPr>
              <w:t xml:space="preserve"> </w:t>
            </w:r>
            <w:r w:rsidRPr="00CC492A">
              <w:rPr>
                <w:rFonts w:cs="Times New Roman"/>
                <w:color w:val="272D2D"/>
                <w:szCs w:val="26"/>
              </w:rPr>
              <w:t>consentito l'accesso agli uffici per nessun motivo. Per le necessarie attività di approntamento delle</w:t>
            </w:r>
            <w:r>
              <w:rPr>
                <w:rFonts w:cs="Times New Roman"/>
                <w:color w:val="272D2D"/>
                <w:szCs w:val="26"/>
              </w:rPr>
              <w:t xml:space="preserve"> </w:t>
            </w:r>
            <w:r w:rsidRPr="00CC492A">
              <w:rPr>
                <w:rFonts w:cs="Times New Roman"/>
                <w:color w:val="272D2D"/>
                <w:szCs w:val="26"/>
              </w:rPr>
              <w:t>attività di carico e scarico, il trasportatore dovrà attenersi alla rigorosa distanza di un metro</w:t>
            </w:r>
          </w:p>
        </w:tc>
      </w:tr>
      <w:tr w:rsidR="00CC492A" w:rsidRPr="00CC492A" w:rsidTr="00CC492A">
        <w:tc>
          <w:tcPr>
            <w:tcW w:w="1696" w:type="dxa"/>
            <w:vAlign w:val="center"/>
          </w:tcPr>
          <w:p w:rsidR="00CC492A" w:rsidRPr="00CC492A" w:rsidRDefault="00CC492A" w:rsidP="00F04BE7">
            <w:pPr>
              <w:jc w:val="center"/>
              <w:rPr>
                <w:szCs w:val="26"/>
              </w:rPr>
            </w:pPr>
            <w:r w:rsidRPr="00CC492A">
              <w:rPr>
                <w:szCs w:val="26"/>
              </w:rPr>
              <w:t>3</w:t>
            </w:r>
          </w:p>
        </w:tc>
        <w:tc>
          <w:tcPr>
            <w:tcW w:w="7926" w:type="dxa"/>
          </w:tcPr>
          <w:p w:rsidR="00CC492A" w:rsidRPr="00CC492A" w:rsidRDefault="00CC492A" w:rsidP="00E53432">
            <w:pPr>
              <w:autoSpaceDE w:val="0"/>
              <w:autoSpaceDN w:val="0"/>
              <w:adjustRightInd w:val="0"/>
              <w:rPr>
                <w:szCs w:val="26"/>
              </w:rPr>
            </w:pPr>
            <w:r w:rsidRPr="00CC492A">
              <w:rPr>
                <w:rFonts w:cs="Times New Roman"/>
                <w:color w:val="272D2D"/>
                <w:szCs w:val="26"/>
              </w:rPr>
              <w:t>Per fornitori/ trasportatori e/o altro personale esterno individuare/installare servizi igienici</w:t>
            </w:r>
            <w:r>
              <w:rPr>
                <w:rFonts w:cs="Times New Roman"/>
                <w:color w:val="272D2D"/>
                <w:szCs w:val="26"/>
              </w:rPr>
              <w:t xml:space="preserve"> </w:t>
            </w:r>
            <w:r w:rsidRPr="00CC492A">
              <w:rPr>
                <w:rFonts w:cs="Times New Roman"/>
                <w:color w:val="272D2D"/>
                <w:szCs w:val="26"/>
              </w:rPr>
              <w:t>dedicati, prevedere il divieto di utilizzo di quelli del personale dipendente e garantire una adeguata</w:t>
            </w:r>
            <w:r>
              <w:rPr>
                <w:rFonts w:cs="Times New Roman"/>
                <w:color w:val="272D2D"/>
                <w:szCs w:val="26"/>
              </w:rPr>
              <w:t xml:space="preserve"> </w:t>
            </w:r>
            <w:r w:rsidRPr="00CC492A">
              <w:rPr>
                <w:rFonts w:cs="Times New Roman"/>
                <w:color w:val="272D2D"/>
                <w:szCs w:val="26"/>
              </w:rPr>
              <w:t>pulizia giornaliera</w:t>
            </w:r>
          </w:p>
        </w:tc>
      </w:tr>
      <w:tr w:rsidR="00CC492A" w:rsidRPr="00CC492A" w:rsidTr="00CC492A">
        <w:tc>
          <w:tcPr>
            <w:tcW w:w="1696" w:type="dxa"/>
            <w:vAlign w:val="center"/>
          </w:tcPr>
          <w:p w:rsidR="00CC492A" w:rsidRPr="00CC492A" w:rsidRDefault="00CC492A" w:rsidP="00F04BE7">
            <w:pPr>
              <w:jc w:val="center"/>
              <w:rPr>
                <w:szCs w:val="26"/>
              </w:rPr>
            </w:pPr>
            <w:r w:rsidRPr="00CC492A">
              <w:rPr>
                <w:szCs w:val="26"/>
              </w:rPr>
              <w:t>4</w:t>
            </w:r>
          </w:p>
        </w:tc>
        <w:tc>
          <w:tcPr>
            <w:tcW w:w="7926" w:type="dxa"/>
          </w:tcPr>
          <w:p w:rsidR="00CC492A" w:rsidRPr="00CC492A" w:rsidRDefault="00CC492A" w:rsidP="00E53432">
            <w:pPr>
              <w:autoSpaceDE w:val="0"/>
              <w:autoSpaceDN w:val="0"/>
              <w:adjustRightInd w:val="0"/>
              <w:rPr>
                <w:szCs w:val="26"/>
              </w:rPr>
            </w:pPr>
            <w:r w:rsidRPr="00CC492A">
              <w:rPr>
                <w:rFonts w:cs="Times New Roman"/>
                <w:color w:val="272D2D"/>
                <w:szCs w:val="26"/>
              </w:rPr>
              <w:t>Va ridotto, per quanto possibile, l'accesso ai visitatori; qualora fosse necessario l'ingresso di</w:t>
            </w:r>
            <w:r>
              <w:rPr>
                <w:rFonts w:cs="Times New Roman"/>
                <w:color w:val="272D2D"/>
                <w:szCs w:val="26"/>
              </w:rPr>
              <w:t xml:space="preserve"> </w:t>
            </w:r>
            <w:r w:rsidRPr="00CC492A">
              <w:rPr>
                <w:rFonts w:cs="Times New Roman"/>
                <w:color w:val="272D2D"/>
                <w:szCs w:val="26"/>
              </w:rPr>
              <w:t>visitatori esterni (impresa di pulizie, manutenzione), gli stessi dovranno sottostare a tutte le</w:t>
            </w:r>
            <w:r>
              <w:rPr>
                <w:rFonts w:cs="Times New Roman"/>
                <w:color w:val="272D2D"/>
                <w:szCs w:val="26"/>
              </w:rPr>
              <w:t xml:space="preserve"> </w:t>
            </w:r>
            <w:r w:rsidRPr="00CC492A">
              <w:rPr>
                <w:rFonts w:cs="Times New Roman"/>
                <w:color w:val="272D2D"/>
                <w:szCs w:val="26"/>
              </w:rPr>
              <w:t>regole aziendali, ivi comprese quelle per l'accesso ai locali aziendali</w:t>
            </w:r>
            <w:r>
              <w:rPr>
                <w:rFonts w:cs="Times New Roman"/>
                <w:color w:val="272D2D"/>
                <w:szCs w:val="26"/>
              </w:rPr>
              <w:t xml:space="preserve"> </w:t>
            </w:r>
          </w:p>
        </w:tc>
      </w:tr>
      <w:tr w:rsidR="00CC492A" w:rsidRPr="00CC492A" w:rsidTr="00CC492A">
        <w:tc>
          <w:tcPr>
            <w:tcW w:w="1696" w:type="dxa"/>
            <w:vAlign w:val="center"/>
          </w:tcPr>
          <w:p w:rsidR="00CC492A" w:rsidRPr="00CC492A" w:rsidRDefault="00CC492A" w:rsidP="00F04BE7">
            <w:pPr>
              <w:jc w:val="center"/>
              <w:rPr>
                <w:szCs w:val="26"/>
              </w:rPr>
            </w:pPr>
            <w:r w:rsidRPr="00CC492A">
              <w:rPr>
                <w:szCs w:val="26"/>
              </w:rPr>
              <w:t>5</w:t>
            </w:r>
          </w:p>
        </w:tc>
        <w:tc>
          <w:tcPr>
            <w:tcW w:w="7926" w:type="dxa"/>
          </w:tcPr>
          <w:p w:rsidR="00CC492A" w:rsidRPr="00CC492A" w:rsidRDefault="00CC492A" w:rsidP="00E53432">
            <w:pPr>
              <w:autoSpaceDE w:val="0"/>
              <w:autoSpaceDN w:val="0"/>
              <w:adjustRightInd w:val="0"/>
              <w:rPr>
                <w:szCs w:val="26"/>
              </w:rPr>
            </w:pPr>
            <w:r w:rsidRPr="00CC492A">
              <w:rPr>
                <w:rFonts w:cs="Times New Roman"/>
                <w:color w:val="272D2D"/>
                <w:szCs w:val="26"/>
              </w:rPr>
              <w:t>Ove presente un servizio di trasporto organizzato dall'azienda va garantita e rispettata la sicurezza</w:t>
            </w:r>
            <w:r>
              <w:rPr>
                <w:rFonts w:cs="Times New Roman"/>
                <w:color w:val="272D2D"/>
                <w:szCs w:val="26"/>
              </w:rPr>
              <w:t xml:space="preserve"> </w:t>
            </w:r>
            <w:r w:rsidRPr="00CC492A">
              <w:rPr>
                <w:rFonts w:cs="Times New Roman"/>
                <w:color w:val="272D2D"/>
                <w:szCs w:val="26"/>
              </w:rPr>
              <w:t>dei lavoratori lungo ogni spostamento</w:t>
            </w:r>
          </w:p>
        </w:tc>
      </w:tr>
      <w:tr w:rsidR="00CC492A" w:rsidRPr="00CC492A" w:rsidTr="00CC492A">
        <w:tc>
          <w:tcPr>
            <w:tcW w:w="1696" w:type="dxa"/>
            <w:vAlign w:val="center"/>
          </w:tcPr>
          <w:p w:rsidR="00CC492A" w:rsidRPr="00CC492A" w:rsidRDefault="00CC492A" w:rsidP="00F04BE7">
            <w:pPr>
              <w:jc w:val="center"/>
              <w:rPr>
                <w:szCs w:val="26"/>
              </w:rPr>
            </w:pPr>
            <w:r w:rsidRPr="00CC492A">
              <w:rPr>
                <w:szCs w:val="26"/>
              </w:rPr>
              <w:t>6</w:t>
            </w:r>
          </w:p>
        </w:tc>
        <w:tc>
          <w:tcPr>
            <w:tcW w:w="7926" w:type="dxa"/>
          </w:tcPr>
          <w:p w:rsidR="00CC492A" w:rsidRPr="00CC492A" w:rsidRDefault="00CC492A" w:rsidP="00E53432">
            <w:pPr>
              <w:autoSpaceDE w:val="0"/>
              <w:autoSpaceDN w:val="0"/>
              <w:adjustRightInd w:val="0"/>
              <w:rPr>
                <w:szCs w:val="26"/>
              </w:rPr>
            </w:pPr>
            <w:r w:rsidRPr="00CC492A">
              <w:rPr>
                <w:rFonts w:cs="Times New Roman"/>
                <w:color w:val="272D2D"/>
                <w:szCs w:val="26"/>
              </w:rPr>
              <w:t>Le norme del presente Protocollo si estendono alle aziende in appalto che possono organizzare sedi e cantieri permanenti e provvisori all'interno dei siti e delle aree produttive</w:t>
            </w:r>
            <w:r>
              <w:rPr>
                <w:rFonts w:cs="Times New Roman"/>
                <w:color w:val="272D2D"/>
                <w:szCs w:val="26"/>
              </w:rPr>
              <w:t xml:space="preserve"> </w:t>
            </w:r>
          </w:p>
        </w:tc>
      </w:tr>
      <w:tr w:rsidR="00CC492A" w:rsidRPr="00CC492A" w:rsidTr="00CC492A">
        <w:tc>
          <w:tcPr>
            <w:tcW w:w="1696" w:type="dxa"/>
            <w:vAlign w:val="center"/>
          </w:tcPr>
          <w:p w:rsidR="00CC492A" w:rsidRPr="00CC492A" w:rsidRDefault="00CC492A" w:rsidP="00F04BE7">
            <w:pPr>
              <w:jc w:val="center"/>
              <w:rPr>
                <w:szCs w:val="26"/>
              </w:rPr>
            </w:pPr>
            <w:r w:rsidRPr="00CC492A">
              <w:rPr>
                <w:szCs w:val="26"/>
              </w:rPr>
              <w:t>7</w:t>
            </w:r>
          </w:p>
        </w:tc>
        <w:tc>
          <w:tcPr>
            <w:tcW w:w="7926" w:type="dxa"/>
          </w:tcPr>
          <w:p w:rsidR="00CC492A" w:rsidRPr="00CC492A" w:rsidRDefault="00CC492A" w:rsidP="00E53432">
            <w:pPr>
              <w:autoSpaceDE w:val="0"/>
              <w:autoSpaceDN w:val="0"/>
              <w:adjustRightInd w:val="0"/>
              <w:rPr>
                <w:szCs w:val="26"/>
              </w:rPr>
            </w:pPr>
            <w:r w:rsidRPr="00CC492A">
              <w:rPr>
                <w:rFonts w:cs="Times New Roman"/>
                <w:color w:val="272D2D"/>
                <w:szCs w:val="26"/>
              </w:rPr>
              <w:t>In caso di lavoratori dipendenti da aziende terze che operano nello stesso sito produttivo (es.</w:t>
            </w:r>
            <w:r>
              <w:rPr>
                <w:rFonts w:cs="Times New Roman"/>
                <w:color w:val="272D2D"/>
                <w:szCs w:val="26"/>
              </w:rPr>
              <w:t xml:space="preserve"> </w:t>
            </w:r>
            <w:r w:rsidRPr="00CC492A">
              <w:rPr>
                <w:rFonts w:cs="Times New Roman"/>
                <w:color w:val="272D2D"/>
                <w:szCs w:val="26"/>
              </w:rPr>
              <w:t>manutentori, fornitori, addetti alle pulizie o vigilanza) che risultassero positivi al tampone</w:t>
            </w:r>
            <w:r>
              <w:rPr>
                <w:rFonts w:cs="Times New Roman"/>
                <w:color w:val="272D2D"/>
                <w:szCs w:val="26"/>
              </w:rPr>
              <w:t xml:space="preserve"> </w:t>
            </w:r>
            <w:r w:rsidRPr="00CC492A">
              <w:rPr>
                <w:rFonts w:cs="Times New Roman"/>
                <w:color w:val="272D2D"/>
                <w:szCs w:val="26"/>
              </w:rPr>
              <w:t>COVID-19, l'appaltatore dovrà informare immediatamente il committente ed entrambi dovranno</w:t>
            </w:r>
            <w:r w:rsidR="00A23F0F">
              <w:rPr>
                <w:rFonts w:cs="Times New Roman"/>
                <w:color w:val="272D2D"/>
                <w:szCs w:val="26"/>
              </w:rPr>
              <w:t xml:space="preserve"> </w:t>
            </w:r>
            <w:r w:rsidRPr="00CC492A">
              <w:rPr>
                <w:rFonts w:cs="Times New Roman"/>
                <w:color w:val="272D2D"/>
                <w:szCs w:val="26"/>
              </w:rPr>
              <w:t>collaborare con l'autorità sanitaria fornendo elementi utili all'individuazione di eventuali contatti</w:t>
            </w:r>
            <w:r w:rsidR="00A23F0F">
              <w:rPr>
                <w:rFonts w:cs="Times New Roman"/>
                <w:color w:val="272D2D"/>
                <w:szCs w:val="26"/>
              </w:rPr>
              <w:t xml:space="preserve"> </w:t>
            </w:r>
            <w:r w:rsidRPr="00CC492A">
              <w:rPr>
                <w:rFonts w:cs="Times New Roman"/>
                <w:color w:val="272D2D"/>
                <w:szCs w:val="26"/>
              </w:rPr>
              <w:t>stretti</w:t>
            </w:r>
          </w:p>
        </w:tc>
      </w:tr>
      <w:tr w:rsidR="00CC492A" w:rsidRPr="00CC492A" w:rsidTr="00CC492A">
        <w:tc>
          <w:tcPr>
            <w:tcW w:w="1696" w:type="dxa"/>
            <w:vAlign w:val="center"/>
          </w:tcPr>
          <w:p w:rsidR="00CC492A" w:rsidRPr="00CC492A" w:rsidRDefault="00CC492A" w:rsidP="00F04BE7">
            <w:pPr>
              <w:jc w:val="center"/>
              <w:rPr>
                <w:szCs w:val="26"/>
              </w:rPr>
            </w:pPr>
            <w:r w:rsidRPr="00CC492A">
              <w:rPr>
                <w:szCs w:val="26"/>
              </w:rPr>
              <w:t>8</w:t>
            </w:r>
          </w:p>
        </w:tc>
        <w:tc>
          <w:tcPr>
            <w:tcW w:w="7926" w:type="dxa"/>
          </w:tcPr>
          <w:p w:rsidR="00CC492A" w:rsidRPr="00CC492A" w:rsidRDefault="00CC492A" w:rsidP="00E53432">
            <w:pPr>
              <w:autoSpaceDE w:val="0"/>
              <w:autoSpaceDN w:val="0"/>
              <w:adjustRightInd w:val="0"/>
              <w:rPr>
                <w:szCs w:val="26"/>
              </w:rPr>
            </w:pPr>
            <w:r w:rsidRPr="00CC492A">
              <w:rPr>
                <w:rFonts w:cs="Times New Roman"/>
                <w:color w:val="272D2D"/>
                <w:szCs w:val="26"/>
              </w:rPr>
              <w:t>L'azienda committente è tenuta a dare, all'impresa appaltatrice, completa informativa dei contenuti</w:t>
            </w:r>
            <w:r w:rsidR="00A23F0F">
              <w:rPr>
                <w:rFonts w:cs="Times New Roman"/>
                <w:color w:val="272D2D"/>
                <w:szCs w:val="26"/>
              </w:rPr>
              <w:t xml:space="preserve"> </w:t>
            </w:r>
            <w:r w:rsidRPr="00CC492A">
              <w:rPr>
                <w:rFonts w:cs="Times New Roman"/>
                <w:color w:val="272D2D"/>
                <w:szCs w:val="26"/>
              </w:rPr>
              <w:t>del Protocollo aziendale e deve vigilare affinché i lavoratori della stessa o delle aziende terze che</w:t>
            </w:r>
            <w:r w:rsidR="00A23F0F">
              <w:rPr>
                <w:rFonts w:cs="Times New Roman"/>
                <w:color w:val="272D2D"/>
                <w:szCs w:val="26"/>
              </w:rPr>
              <w:t xml:space="preserve"> </w:t>
            </w:r>
            <w:r w:rsidRPr="00CC492A">
              <w:rPr>
                <w:rFonts w:cs="Times New Roman"/>
                <w:color w:val="272D2D"/>
                <w:szCs w:val="26"/>
              </w:rPr>
              <w:t>operano a qualunque titolo nel perimetro aziendale, ne rispettino integralmente le disposizioni</w:t>
            </w:r>
          </w:p>
        </w:tc>
      </w:tr>
    </w:tbl>
    <w:p w:rsidR="00CC492A" w:rsidRDefault="00CC492A" w:rsidP="00F04BE7">
      <w:pPr>
        <w:rPr>
          <w:szCs w:val="26"/>
        </w:rPr>
      </w:pPr>
    </w:p>
    <w:p w:rsidR="00AF17B7" w:rsidRDefault="00AF17B7" w:rsidP="00894319">
      <w:pPr>
        <w:pStyle w:val="Titolo2"/>
      </w:pPr>
      <w:bookmarkStart w:id="9" w:name="_Toc40371075"/>
      <w:r w:rsidRPr="00AF17B7">
        <w:lastRenderedPageBreak/>
        <w:t>Misure di igiene per i lavoratori</w:t>
      </w:r>
      <w:bookmarkEnd w:id="9"/>
    </w:p>
    <w:tbl>
      <w:tblPr>
        <w:tblStyle w:val="Grigliatabella"/>
        <w:tblW w:w="0" w:type="auto"/>
        <w:tblLook w:val="04A0" w:firstRow="1" w:lastRow="0" w:firstColumn="1" w:lastColumn="0" w:noHBand="0" w:noVBand="1"/>
      </w:tblPr>
      <w:tblGrid>
        <w:gridCol w:w="2263"/>
        <w:gridCol w:w="709"/>
        <w:gridCol w:w="6650"/>
      </w:tblGrid>
      <w:tr w:rsidR="00AF17B7" w:rsidTr="00AF17B7">
        <w:tc>
          <w:tcPr>
            <w:tcW w:w="2263" w:type="dxa"/>
            <w:vMerge w:val="restart"/>
            <w:shd w:val="clear" w:color="auto" w:fill="0070C0"/>
            <w:vAlign w:val="center"/>
          </w:tcPr>
          <w:p w:rsidR="00AF17B7" w:rsidRDefault="00AF17B7" w:rsidP="00F04BE7">
            <w:pPr>
              <w:jc w:val="center"/>
            </w:pPr>
            <w:r w:rsidRPr="00AF17B7">
              <w:rPr>
                <w:color w:val="FFFFFF" w:themeColor="background1"/>
              </w:rPr>
              <w:t>Pulizia e sanificazione in azienda</w:t>
            </w:r>
          </w:p>
        </w:tc>
        <w:tc>
          <w:tcPr>
            <w:tcW w:w="709" w:type="dxa"/>
            <w:vAlign w:val="center"/>
          </w:tcPr>
          <w:p w:rsidR="00AF17B7" w:rsidRDefault="00AF17B7" w:rsidP="00F04BE7">
            <w:pPr>
              <w:jc w:val="center"/>
            </w:pPr>
            <w:r>
              <w:t>1</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L'azienda assicura la pulizia giornaliera e la sanificazione</w:t>
            </w:r>
            <w:r>
              <w:rPr>
                <w:rFonts w:cs="Times New Roman"/>
                <w:color w:val="272D2D"/>
                <w:szCs w:val="26"/>
              </w:rPr>
              <w:t xml:space="preserve"> </w:t>
            </w:r>
            <w:r w:rsidRPr="00AF17B7">
              <w:rPr>
                <w:rFonts w:cs="Times New Roman"/>
                <w:color w:val="272D2D"/>
                <w:szCs w:val="26"/>
              </w:rPr>
              <w:t>periodica dei locali, degli ambienti, delle postazioni di</w:t>
            </w:r>
            <w:r>
              <w:rPr>
                <w:rFonts w:cs="Times New Roman"/>
                <w:color w:val="272D2D"/>
                <w:szCs w:val="26"/>
              </w:rPr>
              <w:t xml:space="preserve"> </w:t>
            </w:r>
            <w:r w:rsidRPr="00AF17B7">
              <w:rPr>
                <w:rFonts w:cs="Times New Roman"/>
                <w:color w:val="272D2D"/>
                <w:szCs w:val="26"/>
              </w:rPr>
              <w:t>lavoro e delle aree comuni e di svago</w:t>
            </w:r>
          </w:p>
        </w:tc>
      </w:tr>
      <w:tr w:rsidR="00AF17B7" w:rsidTr="00AF17B7">
        <w:tc>
          <w:tcPr>
            <w:tcW w:w="2263" w:type="dxa"/>
            <w:vMerge/>
            <w:shd w:val="clear" w:color="auto" w:fill="0070C0"/>
          </w:tcPr>
          <w:p w:rsidR="00AF17B7" w:rsidRDefault="00AF17B7" w:rsidP="00F04BE7"/>
        </w:tc>
        <w:tc>
          <w:tcPr>
            <w:tcW w:w="709" w:type="dxa"/>
            <w:vAlign w:val="center"/>
          </w:tcPr>
          <w:p w:rsidR="00AF17B7" w:rsidRDefault="00AF17B7" w:rsidP="00F04BE7">
            <w:pPr>
              <w:jc w:val="center"/>
            </w:pPr>
            <w:r>
              <w:t>2</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Nel caso di presenza di una persona con COVID-19</w:t>
            </w:r>
            <w:r>
              <w:rPr>
                <w:rFonts w:cs="Times New Roman"/>
                <w:color w:val="272D2D"/>
                <w:szCs w:val="26"/>
              </w:rPr>
              <w:t xml:space="preserve"> </w:t>
            </w:r>
            <w:r w:rsidRPr="00AF17B7">
              <w:rPr>
                <w:rFonts w:cs="Times New Roman"/>
                <w:color w:val="272D2D"/>
                <w:szCs w:val="26"/>
              </w:rPr>
              <w:t>all'interno dei locali aziendali, si procede alla pulizia e</w:t>
            </w:r>
            <w:r>
              <w:rPr>
                <w:rFonts w:cs="Times New Roman"/>
                <w:color w:val="272D2D"/>
                <w:szCs w:val="26"/>
              </w:rPr>
              <w:t xml:space="preserve"> </w:t>
            </w:r>
            <w:r w:rsidRPr="00AF17B7">
              <w:rPr>
                <w:rFonts w:cs="Times New Roman"/>
                <w:color w:val="272D2D"/>
                <w:szCs w:val="26"/>
              </w:rPr>
              <w:t>sanificazione dei suddetti secondo le disposizioni della</w:t>
            </w:r>
            <w:r>
              <w:rPr>
                <w:rFonts w:cs="Times New Roman"/>
                <w:color w:val="272D2D"/>
                <w:szCs w:val="26"/>
              </w:rPr>
              <w:t xml:space="preserve"> </w:t>
            </w:r>
            <w:r w:rsidRPr="00AF17B7">
              <w:rPr>
                <w:rFonts w:cs="Times New Roman"/>
                <w:color w:val="272D2D"/>
                <w:szCs w:val="26"/>
              </w:rPr>
              <w:t>circolare n. 5443 del 22 febbraio 2020 del Ministero della</w:t>
            </w:r>
            <w:r>
              <w:rPr>
                <w:rFonts w:cs="Times New Roman"/>
                <w:color w:val="272D2D"/>
                <w:szCs w:val="26"/>
              </w:rPr>
              <w:t xml:space="preserve"> </w:t>
            </w:r>
            <w:r w:rsidRPr="00AF17B7">
              <w:rPr>
                <w:rFonts w:cs="Times New Roman"/>
                <w:color w:val="272D2D"/>
                <w:szCs w:val="26"/>
              </w:rPr>
              <w:t>Salute nonché alla loro ventilazione</w:t>
            </w:r>
          </w:p>
        </w:tc>
      </w:tr>
      <w:tr w:rsidR="00AF17B7" w:rsidTr="00AF17B7">
        <w:tc>
          <w:tcPr>
            <w:tcW w:w="2263" w:type="dxa"/>
            <w:vMerge/>
            <w:shd w:val="clear" w:color="auto" w:fill="0070C0"/>
          </w:tcPr>
          <w:p w:rsidR="00AF17B7" w:rsidRDefault="00AF17B7" w:rsidP="00F04BE7"/>
        </w:tc>
        <w:tc>
          <w:tcPr>
            <w:tcW w:w="709" w:type="dxa"/>
            <w:vAlign w:val="center"/>
          </w:tcPr>
          <w:p w:rsidR="00AF17B7" w:rsidRDefault="00AF17B7" w:rsidP="00F04BE7">
            <w:pPr>
              <w:jc w:val="center"/>
            </w:pPr>
            <w:r>
              <w:t>3</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Occorre garantire la pulizia a fine turno e la sanificazione</w:t>
            </w:r>
            <w:r>
              <w:rPr>
                <w:rFonts w:cs="Times New Roman"/>
                <w:color w:val="272D2D"/>
                <w:szCs w:val="26"/>
              </w:rPr>
              <w:t xml:space="preserve"> </w:t>
            </w:r>
            <w:r w:rsidRPr="00AF17B7">
              <w:rPr>
                <w:rFonts w:cs="Times New Roman"/>
                <w:color w:val="272D2D"/>
                <w:szCs w:val="26"/>
              </w:rPr>
              <w:t xml:space="preserve">periodica di tastiere, schermi </w:t>
            </w:r>
            <w:proofErr w:type="spellStart"/>
            <w:r w:rsidRPr="00AF17B7">
              <w:rPr>
                <w:rFonts w:cs="Times New Roman"/>
                <w:color w:val="272D2D"/>
                <w:szCs w:val="26"/>
              </w:rPr>
              <w:t>touch</w:t>
            </w:r>
            <w:proofErr w:type="spellEnd"/>
            <w:r w:rsidRPr="00AF17B7">
              <w:rPr>
                <w:rFonts w:cs="Times New Roman"/>
                <w:color w:val="272D2D"/>
                <w:szCs w:val="26"/>
              </w:rPr>
              <w:t>, mouse con adeguati</w:t>
            </w:r>
            <w:r>
              <w:rPr>
                <w:rFonts w:cs="Times New Roman"/>
                <w:color w:val="272D2D"/>
                <w:szCs w:val="26"/>
              </w:rPr>
              <w:t xml:space="preserve"> </w:t>
            </w:r>
            <w:r w:rsidRPr="00AF17B7">
              <w:rPr>
                <w:rFonts w:cs="Times New Roman"/>
                <w:color w:val="272D2D"/>
                <w:szCs w:val="26"/>
              </w:rPr>
              <w:t>detergenti, sia negli uffici, sia nei reparti produttivi</w:t>
            </w:r>
          </w:p>
        </w:tc>
      </w:tr>
      <w:tr w:rsidR="00AF17B7" w:rsidTr="00AF17B7">
        <w:tc>
          <w:tcPr>
            <w:tcW w:w="2263" w:type="dxa"/>
            <w:vMerge/>
            <w:shd w:val="clear" w:color="auto" w:fill="0070C0"/>
          </w:tcPr>
          <w:p w:rsidR="00AF17B7" w:rsidRDefault="00AF17B7" w:rsidP="00F04BE7"/>
        </w:tc>
        <w:tc>
          <w:tcPr>
            <w:tcW w:w="709" w:type="dxa"/>
            <w:vAlign w:val="center"/>
          </w:tcPr>
          <w:p w:rsidR="00AF17B7" w:rsidRDefault="00AF17B7" w:rsidP="00F04BE7">
            <w:pPr>
              <w:jc w:val="center"/>
            </w:pPr>
            <w:r>
              <w:t>4</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L'azienda, in ottemperanza alle indicazioni del Ministero</w:t>
            </w:r>
            <w:r>
              <w:rPr>
                <w:rFonts w:cs="Times New Roman"/>
                <w:color w:val="272D2D"/>
                <w:szCs w:val="26"/>
              </w:rPr>
              <w:t xml:space="preserve"> </w:t>
            </w:r>
            <w:r w:rsidRPr="00AF17B7">
              <w:rPr>
                <w:rFonts w:cs="Times New Roman"/>
                <w:color w:val="272D2D"/>
                <w:szCs w:val="26"/>
              </w:rPr>
              <w:t>della Salute secondo le modalità ritenute più opportune,</w:t>
            </w:r>
            <w:r>
              <w:rPr>
                <w:rFonts w:cs="Times New Roman"/>
                <w:color w:val="272D2D"/>
                <w:szCs w:val="26"/>
              </w:rPr>
              <w:t xml:space="preserve"> </w:t>
            </w:r>
            <w:r w:rsidRPr="00AF17B7">
              <w:rPr>
                <w:rFonts w:cs="Times New Roman"/>
                <w:color w:val="272D2D"/>
                <w:szCs w:val="26"/>
              </w:rPr>
              <w:t>può organizzare interventi particolari/ periodici di pulizia</w:t>
            </w:r>
            <w:r>
              <w:rPr>
                <w:rFonts w:cs="Times New Roman"/>
                <w:color w:val="272D2D"/>
                <w:szCs w:val="26"/>
              </w:rPr>
              <w:t xml:space="preserve"> </w:t>
            </w:r>
            <w:r w:rsidRPr="00AF17B7">
              <w:rPr>
                <w:rFonts w:cs="Times New Roman"/>
                <w:color w:val="272D2D"/>
                <w:szCs w:val="26"/>
              </w:rPr>
              <w:t>ricorrendo agli ammortizzatori sociali (anche in deroga)</w:t>
            </w:r>
          </w:p>
        </w:tc>
      </w:tr>
      <w:tr w:rsidR="00AF17B7" w:rsidTr="00AF17B7">
        <w:tc>
          <w:tcPr>
            <w:tcW w:w="2263" w:type="dxa"/>
            <w:vMerge/>
            <w:shd w:val="clear" w:color="auto" w:fill="0070C0"/>
          </w:tcPr>
          <w:p w:rsidR="00AF17B7" w:rsidRDefault="00AF17B7" w:rsidP="00F04BE7"/>
        </w:tc>
        <w:tc>
          <w:tcPr>
            <w:tcW w:w="709" w:type="dxa"/>
            <w:vAlign w:val="center"/>
          </w:tcPr>
          <w:p w:rsidR="00AF17B7" w:rsidRDefault="00AF17B7" w:rsidP="00F04BE7">
            <w:pPr>
              <w:jc w:val="center"/>
            </w:pPr>
            <w:r>
              <w:t>5</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Nelle aree geografiche a maggiore endemia o nelle aziende</w:t>
            </w:r>
            <w:r>
              <w:rPr>
                <w:rFonts w:cs="Times New Roman"/>
                <w:color w:val="272D2D"/>
                <w:szCs w:val="26"/>
              </w:rPr>
              <w:t xml:space="preserve"> </w:t>
            </w:r>
            <w:r w:rsidRPr="00AF17B7">
              <w:rPr>
                <w:rFonts w:cs="Times New Roman"/>
                <w:color w:val="272D2D"/>
                <w:szCs w:val="26"/>
              </w:rPr>
              <w:t>in cui si sono registrati casi sospetti di COVID-19, in</w:t>
            </w:r>
            <w:r>
              <w:rPr>
                <w:rFonts w:cs="Times New Roman"/>
                <w:color w:val="272D2D"/>
                <w:szCs w:val="26"/>
              </w:rPr>
              <w:t xml:space="preserve"> </w:t>
            </w:r>
            <w:r w:rsidRPr="00AF17B7">
              <w:rPr>
                <w:rFonts w:cs="Times New Roman"/>
                <w:color w:val="272D2D"/>
                <w:szCs w:val="26"/>
              </w:rPr>
              <w:t>aggiunta alle normali attività di pulizia, è necessario</w:t>
            </w:r>
            <w:r>
              <w:rPr>
                <w:rFonts w:cs="Times New Roman"/>
                <w:color w:val="272D2D"/>
                <w:szCs w:val="26"/>
              </w:rPr>
              <w:t xml:space="preserve"> </w:t>
            </w:r>
            <w:r w:rsidRPr="00AF17B7">
              <w:rPr>
                <w:rFonts w:cs="Times New Roman"/>
                <w:color w:val="272D2D"/>
                <w:szCs w:val="26"/>
              </w:rPr>
              <w:t>prevedere, alla riapertura, una sanificazione straordinaria</w:t>
            </w:r>
            <w:r>
              <w:rPr>
                <w:rFonts w:cs="Times New Roman"/>
                <w:color w:val="272D2D"/>
                <w:szCs w:val="26"/>
              </w:rPr>
              <w:t xml:space="preserve"> </w:t>
            </w:r>
            <w:r w:rsidRPr="00AF17B7">
              <w:rPr>
                <w:rFonts w:cs="Times New Roman"/>
                <w:color w:val="272D2D"/>
                <w:szCs w:val="26"/>
              </w:rPr>
              <w:t>degli ambienti, delle postazioni di lavoro e delle aree</w:t>
            </w:r>
            <w:r>
              <w:rPr>
                <w:rFonts w:cs="Times New Roman"/>
                <w:color w:val="272D2D"/>
                <w:szCs w:val="26"/>
              </w:rPr>
              <w:t xml:space="preserve"> </w:t>
            </w:r>
            <w:r w:rsidRPr="00AF17B7">
              <w:rPr>
                <w:rFonts w:cs="Times New Roman"/>
                <w:color w:val="272D2D"/>
                <w:szCs w:val="26"/>
              </w:rPr>
              <w:t>comuni, ai sensi della circolare 5443 del 22 febbraio 2020</w:t>
            </w:r>
          </w:p>
        </w:tc>
      </w:tr>
    </w:tbl>
    <w:p w:rsidR="00AF17B7" w:rsidRDefault="00AF17B7" w:rsidP="00F04BE7"/>
    <w:tbl>
      <w:tblPr>
        <w:tblStyle w:val="Grigliatabella"/>
        <w:tblW w:w="0" w:type="auto"/>
        <w:tblLook w:val="04A0" w:firstRow="1" w:lastRow="0" w:firstColumn="1" w:lastColumn="0" w:noHBand="0" w:noVBand="1"/>
      </w:tblPr>
      <w:tblGrid>
        <w:gridCol w:w="2263"/>
        <w:gridCol w:w="709"/>
        <w:gridCol w:w="6650"/>
      </w:tblGrid>
      <w:tr w:rsidR="00AF17B7" w:rsidRPr="00AF17B7" w:rsidTr="00ED29B8">
        <w:tc>
          <w:tcPr>
            <w:tcW w:w="2263" w:type="dxa"/>
            <w:vMerge w:val="restart"/>
            <w:shd w:val="clear" w:color="auto" w:fill="0070C0"/>
            <w:vAlign w:val="center"/>
          </w:tcPr>
          <w:p w:rsidR="00AF17B7" w:rsidRDefault="00AF17B7" w:rsidP="00F04BE7">
            <w:pPr>
              <w:jc w:val="center"/>
            </w:pPr>
            <w:r>
              <w:rPr>
                <w:color w:val="FFFFFF" w:themeColor="background1"/>
              </w:rPr>
              <w:t>Precauzioni igieniche personali</w:t>
            </w:r>
          </w:p>
        </w:tc>
        <w:tc>
          <w:tcPr>
            <w:tcW w:w="709" w:type="dxa"/>
            <w:vAlign w:val="center"/>
          </w:tcPr>
          <w:p w:rsidR="00AF17B7" w:rsidRDefault="00AF17B7" w:rsidP="00F04BE7">
            <w:pPr>
              <w:jc w:val="center"/>
            </w:pPr>
            <w:r>
              <w:t>1</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È obbligatorio che le persone presenti in azienda adottino</w:t>
            </w:r>
            <w:r>
              <w:rPr>
                <w:rFonts w:cs="Times New Roman"/>
                <w:color w:val="272D2D"/>
                <w:szCs w:val="26"/>
              </w:rPr>
              <w:t xml:space="preserve"> </w:t>
            </w:r>
            <w:r w:rsidRPr="00AF17B7">
              <w:rPr>
                <w:rFonts w:cs="Times New Roman"/>
                <w:color w:val="272D2D"/>
                <w:szCs w:val="26"/>
              </w:rPr>
              <w:t>tutte le precauzioni igieniche, in particolare per le mani</w:t>
            </w:r>
          </w:p>
        </w:tc>
      </w:tr>
      <w:tr w:rsidR="00AF17B7" w:rsidRPr="00AF17B7" w:rsidTr="00ED29B8">
        <w:tc>
          <w:tcPr>
            <w:tcW w:w="2263" w:type="dxa"/>
            <w:vMerge/>
            <w:shd w:val="clear" w:color="auto" w:fill="0070C0"/>
          </w:tcPr>
          <w:p w:rsidR="00AF17B7" w:rsidRDefault="00AF17B7" w:rsidP="00F04BE7"/>
        </w:tc>
        <w:tc>
          <w:tcPr>
            <w:tcW w:w="709" w:type="dxa"/>
            <w:vAlign w:val="center"/>
          </w:tcPr>
          <w:p w:rsidR="00AF17B7" w:rsidRDefault="00AF17B7" w:rsidP="00F04BE7">
            <w:pPr>
              <w:jc w:val="center"/>
            </w:pPr>
            <w:r>
              <w:t>2</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L'azienda mette a disposizione idonei mezzi detergenti per</w:t>
            </w:r>
            <w:r>
              <w:rPr>
                <w:rFonts w:cs="Times New Roman"/>
                <w:color w:val="272D2D"/>
                <w:szCs w:val="26"/>
              </w:rPr>
              <w:t xml:space="preserve"> </w:t>
            </w:r>
            <w:r w:rsidRPr="00AF17B7">
              <w:rPr>
                <w:rFonts w:cs="Times New Roman"/>
                <w:color w:val="272D2D"/>
                <w:szCs w:val="26"/>
              </w:rPr>
              <w:t>le mani</w:t>
            </w:r>
          </w:p>
        </w:tc>
      </w:tr>
      <w:tr w:rsidR="00AF17B7" w:rsidRPr="00AF17B7" w:rsidTr="00ED29B8">
        <w:tc>
          <w:tcPr>
            <w:tcW w:w="2263" w:type="dxa"/>
            <w:vMerge/>
            <w:shd w:val="clear" w:color="auto" w:fill="0070C0"/>
          </w:tcPr>
          <w:p w:rsidR="00AF17B7" w:rsidRDefault="00AF17B7" w:rsidP="00F04BE7"/>
        </w:tc>
        <w:tc>
          <w:tcPr>
            <w:tcW w:w="709" w:type="dxa"/>
            <w:vAlign w:val="center"/>
          </w:tcPr>
          <w:p w:rsidR="00AF17B7" w:rsidRDefault="00AF17B7" w:rsidP="00F04BE7">
            <w:pPr>
              <w:jc w:val="center"/>
            </w:pPr>
            <w:r>
              <w:t>3</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È raccomandata la frequente pulizia delle mani con acqua</w:t>
            </w:r>
            <w:r>
              <w:rPr>
                <w:rFonts w:cs="Times New Roman"/>
                <w:color w:val="272D2D"/>
                <w:szCs w:val="26"/>
              </w:rPr>
              <w:t xml:space="preserve"> </w:t>
            </w:r>
            <w:r w:rsidRPr="00AF17B7">
              <w:rPr>
                <w:rFonts w:cs="Times New Roman"/>
                <w:color w:val="272D2D"/>
                <w:szCs w:val="26"/>
              </w:rPr>
              <w:t>e sapone</w:t>
            </w:r>
          </w:p>
        </w:tc>
      </w:tr>
      <w:tr w:rsidR="00AF17B7" w:rsidRPr="00AF17B7" w:rsidTr="00ED29B8">
        <w:tc>
          <w:tcPr>
            <w:tcW w:w="2263" w:type="dxa"/>
            <w:vMerge/>
            <w:shd w:val="clear" w:color="auto" w:fill="0070C0"/>
          </w:tcPr>
          <w:p w:rsidR="00AF17B7" w:rsidRDefault="00AF17B7" w:rsidP="00F04BE7"/>
        </w:tc>
        <w:tc>
          <w:tcPr>
            <w:tcW w:w="709" w:type="dxa"/>
            <w:vAlign w:val="center"/>
          </w:tcPr>
          <w:p w:rsidR="00AF17B7" w:rsidRDefault="00AF17B7" w:rsidP="00F04BE7">
            <w:pPr>
              <w:jc w:val="center"/>
            </w:pPr>
            <w:r>
              <w:t>4</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I detergenti per le mani di cui sopra devono essere</w:t>
            </w:r>
            <w:r>
              <w:rPr>
                <w:rFonts w:cs="Times New Roman"/>
                <w:color w:val="272D2D"/>
                <w:szCs w:val="26"/>
              </w:rPr>
              <w:t xml:space="preserve"> </w:t>
            </w:r>
            <w:r w:rsidRPr="00AF17B7">
              <w:rPr>
                <w:rFonts w:cs="Times New Roman"/>
                <w:color w:val="272D2D"/>
                <w:szCs w:val="26"/>
              </w:rPr>
              <w:t>accessibili a tutti i lavoratori anche grazie a specifici</w:t>
            </w:r>
            <w:r>
              <w:rPr>
                <w:rFonts w:cs="Times New Roman"/>
                <w:color w:val="272D2D"/>
                <w:szCs w:val="26"/>
              </w:rPr>
              <w:t xml:space="preserve"> </w:t>
            </w:r>
            <w:r w:rsidRPr="00AF17B7">
              <w:rPr>
                <w:rFonts w:cs="Times New Roman"/>
                <w:color w:val="272D2D"/>
                <w:szCs w:val="26"/>
              </w:rPr>
              <w:t>dispenser collocati in punti facilmente individuabili</w:t>
            </w:r>
          </w:p>
        </w:tc>
      </w:tr>
    </w:tbl>
    <w:p w:rsidR="00AF17B7" w:rsidRDefault="00AF17B7" w:rsidP="00F04BE7"/>
    <w:p w:rsidR="00AF17B7" w:rsidRDefault="00AF17B7" w:rsidP="00894319">
      <w:pPr>
        <w:pStyle w:val="Titolo2"/>
      </w:pPr>
      <w:bookmarkStart w:id="10" w:name="_Toc40371076"/>
      <w:r>
        <w:t xml:space="preserve">Dispositivi di protezione </w:t>
      </w:r>
      <w:r w:rsidRPr="00F04BE7">
        <w:t>individuale</w:t>
      </w:r>
      <w:bookmarkEnd w:id="10"/>
    </w:p>
    <w:tbl>
      <w:tblPr>
        <w:tblStyle w:val="Grigliatabella"/>
        <w:tblW w:w="0" w:type="auto"/>
        <w:tblLook w:val="04A0" w:firstRow="1" w:lastRow="0" w:firstColumn="1" w:lastColumn="0" w:noHBand="0" w:noVBand="1"/>
      </w:tblPr>
      <w:tblGrid>
        <w:gridCol w:w="2263"/>
        <w:gridCol w:w="709"/>
        <w:gridCol w:w="6650"/>
      </w:tblGrid>
      <w:tr w:rsidR="00AF17B7" w:rsidRPr="00AF17B7" w:rsidTr="00ED29B8">
        <w:tc>
          <w:tcPr>
            <w:tcW w:w="2263" w:type="dxa"/>
            <w:vMerge w:val="restart"/>
            <w:shd w:val="clear" w:color="auto" w:fill="0070C0"/>
            <w:vAlign w:val="center"/>
          </w:tcPr>
          <w:p w:rsidR="00AF17B7" w:rsidRDefault="00AF17B7" w:rsidP="00F04BE7">
            <w:pPr>
              <w:jc w:val="center"/>
            </w:pPr>
            <w:r>
              <w:rPr>
                <w:color w:val="FFFFFF" w:themeColor="background1"/>
              </w:rPr>
              <w:t>Dispositivi di protezione individuale</w:t>
            </w:r>
          </w:p>
        </w:tc>
        <w:tc>
          <w:tcPr>
            <w:tcW w:w="709" w:type="dxa"/>
            <w:vAlign w:val="center"/>
          </w:tcPr>
          <w:p w:rsidR="00AF17B7" w:rsidRDefault="00AF17B7" w:rsidP="00F04BE7">
            <w:pPr>
              <w:jc w:val="center"/>
            </w:pPr>
            <w:r>
              <w:t>1</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Le mascherine dovranno essere utilizzate in</w:t>
            </w:r>
            <w:r>
              <w:rPr>
                <w:rFonts w:cs="Times New Roman"/>
                <w:color w:val="272D2D"/>
                <w:szCs w:val="26"/>
              </w:rPr>
              <w:t xml:space="preserve"> </w:t>
            </w:r>
            <w:r w:rsidRPr="00AF17B7">
              <w:rPr>
                <w:rFonts w:cs="Times New Roman"/>
                <w:color w:val="272D2D"/>
                <w:szCs w:val="26"/>
              </w:rPr>
              <w:t>conformità a quanto previsto dalle indicazioni</w:t>
            </w:r>
            <w:r>
              <w:rPr>
                <w:rFonts w:cs="Times New Roman"/>
                <w:color w:val="272D2D"/>
                <w:szCs w:val="26"/>
              </w:rPr>
              <w:t xml:space="preserve"> </w:t>
            </w:r>
            <w:r w:rsidRPr="00AF17B7">
              <w:rPr>
                <w:rFonts w:cs="Times New Roman"/>
                <w:color w:val="272D2D"/>
                <w:szCs w:val="26"/>
              </w:rPr>
              <w:t>dell'Organizzazione mondiale della sanità</w:t>
            </w:r>
          </w:p>
        </w:tc>
      </w:tr>
      <w:tr w:rsidR="00AF17B7" w:rsidRPr="00AF17B7" w:rsidTr="00ED29B8">
        <w:tc>
          <w:tcPr>
            <w:tcW w:w="2263" w:type="dxa"/>
            <w:vMerge/>
            <w:shd w:val="clear" w:color="auto" w:fill="0070C0"/>
          </w:tcPr>
          <w:p w:rsidR="00AF17B7" w:rsidRDefault="00AF17B7" w:rsidP="00F04BE7"/>
        </w:tc>
        <w:tc>
          <w:tcPr>
            <w:tcW w:w="709" w:type="dxa"/>
            <w:vAlign w:val="center"/>
          </w:tcPr>
          <w:p w:rsidR="00AF17B7" w:rsidRDefault="00AF17B7" w:rsidP="00F04BE7">
            <w:pPr>
              <w:jc w:val="center"/>
            </w:pPr>
            <w:r>
              <w:t>2</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Data la situazione di emergenza, in caso di difficoltà</w:t>
            </w:r>
            <w:r>
              <w:rPr>
                <w:rFonts w:cs="Times New Roman"/>
                <w:color w:val="272D2D"/>
                <w:szCs w:val="26"/>
              </w:rPr>
              <w:t xml:space="preserve"> </w:t>
            </w:r>
            <w:r w:rsidRPr="00AF17B7">
              <w:rPr>
                <w:rFonts w:cs="Times New Roman"/>
                <w:color w:val="272D2D"/>
                <w:szCs w:val="26"/>
              </w:rPr>
              <w:t>di approvvigionamento e alla sola finalità di evitare la</w:t>
            </w:r>
            <w:r>
              <w:rPr>
                <w:rFonts w:cs="Times New Roman"/>
                <w:color w:val="272D2D"/>
                <w:szCs w:val="26"/>
              </w:rPr>
              <w:t xml:space="preserve"> </w:t>
            </w:r>
            <w:r w:rsidRPr="00AF17B7">
              <w:rPr>
                <w:rFonts w:cs="Times New Roman"/>
                <w:color w:val="272D2D"/>
                <w:szCs w:val="26"/>
              </w:rPr>
              <w:t>diffusione del virus, potranno essere utilizzate</w:t>
            </w:r>
            <w:r>
              <w:rPr>
                <w:rFonts w:cs="Times New Roman"/>
                <w:color w:val="272D2D"/>
                <w:szCs w:val="26"/>
              </w:rPr>
              <w:t xml:space="preserve"> </w:t>
            </w:r>
            <w:r w:rsidRPr="00AF17B7">
              <w:rPr>
                <w:rFonts w:cs="Times New Roman"/>
                <w:color w:val="272D2D"/>
                <w:szCs w:val="26"/>
              </w:rPr>
              <w:t>mascherine la cui tipologia corrisponda alle</w:t>
            </w:r>
            <w:r>
              <w:rPr>
                <w:rFonts w:cs="Times New Roman"/>
                <w:color w:val="272D2D"/>
                <w:szCs w:val="26"/>
              </w:rPr>
              <w:t xml:space="preserve"> </w:t>
            </w:r>
            <w:r w:rsidRPr="00AF17B7">
              <w:rPr>
                <w:rFonts w:cs="Times New Roman"/>
                <w:color w:val="272D2D"/>
                <w:szCs w:val="26"/>
              </w:rPr>
              <w:t>indicazioni dall'autorità sanitaria</w:t>
            </w:r>
          </w:p>
        </w:tc>
      </w:tr>
      <w:tr w:rsidR="00AF17B7" w:rsidRPr="00AF17B7" w:rsidTr="00ED29B8">
        <w:tc>
          <w:tcPr>
            <w:tcW w:w="2263" w:type="dxa"/>
            <w:vMerge/>
            <w:shd w:val="clear" w:color="auto" w:fill="0070C0"/>
          </w:tcPr>
          <w:p w:rsidR="00AF17B7" w:rsidRDefault="00AF17B7" w:rsidP="00F04BE7"/>
        </w:tc>
        <w:tc>
          <w:tcPr>
            <w:tcW w:w="709" w:type="dxa"/>
            <w:vAlign w:val="center"/>
          </w:tcPr>
          <w:p w:rsidR="00AF17B7" w:rsidRDefault="00AF17B7" w:rsidP="00F04BE7">
            <w:pPr>
              <w:jc w:val="center"/>
            </w:pPr>
            <w:r>
              <w:t>3</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È favorita la preparazione da parte dell'azienda del</w:t>
            </w:r>
            <w:r>
              <w:rPr>
                <w:rFonts w:cs="Times New Roman"/>
                <w:color w:val="272D2D"/>
                <w:szCs w:val="26"/>
              </w:rPr>
              <w:t xml:space="preserve"> </w:t>
            </w:r>
            <w:r w:rsidRPr="00AF17B7">
              <w:rPr>
                <w:rFonts w:cs="Times New Roman"/>
                <w:color w:val="272D2D"/>
                <w:szCs w:val="26"/>
              </w:rPr>
              <w:t>liquido detergente secondo le indicazioni dell'OMS</w:t>
            </w:r>
          </w:p>
        </w:tc>
      </w:tr>
      <w:tr w:rsidR="00AF17B7" w:rsidRPr="00AF17B7" w:rsidTr="00ED29B8">
        <w:tc>
          <w:tcPr>
            <w:tcW w:w="2263" w:type="dxa"/>
            <w:vMerge/>
            <w:shd w:val="clear" w:color="auto" w:fill="0070C0"/>
          </w:tcPr>
          <w:p w:rsidR="00AF17B7" w:rsidRDefault="00AF17B7" w:rsidP="00F04BE7"/>
        </w:tc>
        <w:tc>
          <w:tcPr>
            <w:tcW w:w="709" w:type="dxa"/>
            <w:vAlign w:val="center"/>
          </w:tcPr>
          <w:p w:rsidR="00AF17B7" w:rsidRDefault="00AF17B7" w:rsidP="00F04BE7">
            <w:pPr>
              <w:jc w:val="center"/>
            </w:pPr>
            <w:r>
              <w:t>4</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Qualora il lavoro imponga di lavorare a distanza</w:t>
            </w:r>
            <w:r>
              <w:rPr>
                <w:rFonts w:cs="Times New Roman"/>
                <w:color w:val="272D2D"/>
                <w:szCs w:val="26"/>
              </w:rPr>
              <w:t xml:space="preserve"> </w:t>
            </w:r>
            <w:r w:rsidRPr="00AF17B7">
              <w:rPr>
                <w:rFonts w:cs="Times New Roman"/>
                <w:color w:val="272D2D"/>
                <w:szCs w:val="26"/>
              </w:rPr>
              <w:t>interpersonale minore di un metro e non siano</w:t>
            </w:r>
            <w:r>
              <w:rPr>
                <w:rFonts w:cs="Times New Roman"/>
                <w:color w:val="272D2D"/>
                <w:szCs w:val="26"/>
              </w:rPr>
              <w:t xml:space="preserve"> </w:t>
            </w:r>
            <w:r w:rsidRPr="00AF17B7">
              <w:rPr>
                <w:rFonts w:cs="Times New Roman"/>
                <w:color w:val="272D2D"/>
                <w:szCs w:val="26"/>
              </w:rPr>
              <w:t>possibili altre soluzioni organizzative è comunque</w:t>
            </w:r>
            <w:r>
              <w:rPr>
                <w:rFonts w:cs="Times New Roman"/>
                <w:color w:val="272D2D"/>
                <w:szCs w:val="26"/>
              </w:rPr>
              <w:t xml:space="preserve"> </w:t>
            </w:r>
            <w:r w:rsidRPr="00AF17B7">
              <w:rPr>
                <w:rFonts w:cs="Times New Roman"/>
                <w:color w:val="272D2D"/>
                <w:szCs w:val="26"/>
              </w:rPr>
              <w:t>necessario l'uso delle mascherine, e altri dispositivi</w:t>
            </w:r>
            <w:r>
              <w:rPr>
                <w:rFonts w:cs="Times New Roman"/>
                <w:color w:val="272D2D"/>
                <w:szCs w:val="26"/>
              </w:rPr>
              <w:t xml:space="preserve"> </w:t>
            </w:r>
            <w:r w:rsidRPr="00AF17B7">
              <w:rPr>
                <w:rFonts w:cs="Times New Roman"/>
                <w:color w:val="272D2D"/>
                <w:szCs w:val="26"/>
              </w:rPr>
              <w:t>di protezione (guanti, occhiali, tute, cuffie, camici,</w:t>
            </w:r>
          </w:p>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lastRenderedPageBreak/>
              <w:t>etc..) conformi alle disposizioni delle autorità</w:t>
            </w:r>
            <w:r>
              <w:rPr>
                <w:rFonts w:cs="Times New Roman"/>
                <w:color w:val="272D2D"/>
                <w:szCs w:val="26"/>
              </w:rPr>
              <w:t xml:space="preserve"> </w:t>
            </w:r>
            <w:r w:rsidRPr="00AF17B7">
              <w:rPr>
                <w:rFonts w:cs="Times New Roman"/>
                <w:color w:val="272D2D"/>
                <w:szCs w:val="26"/>
              </w:rPr>
              <w:t>scientifiche e sanitarie.</w:t>
            </w:r>
          </w:p>
        </w:tc>
      </w:tr>
      <w:tr w:rsidR="00AF17B7" w:rsidRPr="00AF17B7" w:rsidTr="00ED29B8">
        <w:tc>
          <w:tcPr>
            <w:tcW w:w="2263" w:type="dxa"/>
            <w:vMerge/>
            <w:shd w:val="clear" w:color="auto" w:fill="0070C0"/>
          </w:tcPr>
          <w:p w:rsidR="00AF17B7" w:rsidRDefault="00AF17B7" w:rsidP="00F04BE7"/>
        </w:tc>
        <w:tc>
          <w:tcPr>
            <w:tcW w:w="709" w:type="dxa"/>
            <w:vAlign w:val="center"/>
          </w:tcPr>
          <w:p w:rsidR="00AF17B7" w:rsidRDefault="00AF17B7" w:rsidP="00F04BE7">
            <w:pPr>
              <w:jc w:val="center"/>
            </w:pPr>
            <w:r>
              <w:t>5</w:t>
            </w:r>
          </w:p>
        </w:tc>
        <w:tc>
          <w:tcPr>
            <w:tcW w:w="6650" w:type="dxa"/>
          </w:tcPr>
          <w:p w:rsidR="00AF17B7" w:rsidRPr="00AF17B7" w:rsidRDefault="00AF17B7" w:rsidP="00F04BE7">
            <w:pPr>
              <w:autoSpaceDE w:val="0"/>
              <w:autoSpaceDN w:val="0"/>
              <w:adjustRightInd w:val="0"/>
              <w:rPr>
                <w:rFonts w:cs="Times New Roman"/>
                <w:color w:val="272D2D"/>
                <w:szCs w:val="26"/>
              </w:rPr>
            </w:pPr>
            <w:r w:rsidRPr="00AF17B7">
              <w:rPr>
                <w:rFonts w:cs="Times New Roman"/>
                <w:color w:val="272D2D"/>
                <w:szCs w:val="26"/>
              </w:rPr>
              <w:t>Nella declinazione delle misure del Protocollo</w:t>
            </w:r>
            <w:r>
              <w:rPr>
                <w:rFonts w:cs="Times New Roman"/>
                <w:color w:val="272D2D"/>
                <w:szCs w:val="26"/>
              </w:rPr>
              <w:t xml:space="preserve"> </w:t>
            </w:r>
            <w:r w:rsidRPr="00AF17B7">
              <w:rPr>
                <w:rFonts w:cs="Times New Roman"/>
                <w:color w:val="272D2D"/>
                <w:szCs w:val="26"/>
              </w:rPr>
              <w:t>all'interno dei luoghi di lavoro sulla base del</w:t>
            </w:r>
            <w:r>
              <w:rPr>
                <w:rFonts w:cs="Times New Roman"/>
                <w:color w:val="272D2D"/>
                <w:szCs w:val="26"/>
              </w:rPr>
              <w:t xml:space="preserve"> </w:t>
            </w:r>
            <w:r w:rsidRPr="00AF17B7">
              <w:rPr>
                <w:rFonts w:cs="Times New Roman"/>
                <w:color w:val="272D2D"/>
                <w:szCs w:val="26"/>
              </w:rPr>
              <w:t>complesso dei rischi valutati e, a partire dalla</w:t>
            </w:r>
            <w:r>
              <w:rPr>
                <w:rFonts w:cs="Times New Roman"/>
                <w:color w:val="272D2D"/>
                <w:szCs w:val="26"/>
              </w:rPr>
              <w:t xml:space="preserve"> </w:t>
            </w:r>
            <w:r w:rsidRPr="00AF17B7">
              <w:rPr>
                <w:rFonts w:cs="Times New Roman"/>
                <w:color w:val="272D2D"/>
                <w:szCs w:val="26"/>
              </w:rPr>
              <w:t>mappatura delle diverse attività dell'azienda, si</w:t>
            </w:r>
            <w:r>
              <w:rPr>
                <w:rFonts w:cs="Times New Roman"/>
                <w:color w:val="272D2D"/>
                <w:szCs w:val="26"/>
              </w:rPr>
              <w:t xml:space="preserve"> </w:t>
            </w:r>
            <w:r w:rsidRPr="00AF17B7">
              <w:rPr>
                <w:rFonts w:cs="Times New Roman"/>
                <w:color w:val="272D2D"/>
                <w:szCs w:val="26"/>
              </w:rPr>
              <w:t>adotteranno i DPI idonei. È previsto, per tutti i</w:t>
            </w:r>
            <w:r>
              <w:rPr>
                <w:rFonts w:cs="Times New Roman"/>
                <w:color w:val="272D2D"/>
                <w:szCs w:val="26"/>
              </w:rPr>
              <w:t xml:space="preserve"> </w:t>
            </w:r>
            <w:r w:rsidRPr="00AF17B7">
              <w:rPr>
                <w:rFonts w:cs="Times New Roman"/>
                <w:color w:val="272D2D"/>
                <w:szCs w:val="26"/>
              </w:rPr>
              <w:t>lavoratori che condividono spazi comuni, l'utilizzo di</w:t>
            </w:r>
            <w:r>
              <w:rPr>
                <w:rFonts w:cs="Times New Roman"/>
                <w:color w:val="272D2D"/>
                <w:szCs w:val="26"/>
              </w:rPr>
              <w:t xml:space="preserve"> </w:t>
            </w:r>
            <w:r w:rsidRPr="00AF17B7">
              <w:rPr>
                <w:rFonts w:cs="Times New Roman"/>
                <w:color w:val="272D2D"/>
                <w:szCs w:val="26"/>
              </w:rPr>
              <w:t>una mascherina chirurgica, come del resto normato</w:t>
            </w:r>
            <w:r>
              <w:rPr>
                <w:rFonts w:cs="Times New Roman"/>
                <w:color w:val="272D2D"/>
                <w:szCs w:val="26"/>
              </w:rPr>
              <w:t xml:space="preserve"> </w:t>
            </w:r>
            <w:r w:rsidRPr="00AF17B7">
              <w:rPr>
                <w:rFonts w:cs="Times New Roman"/>
                <w:color w:val="272D2D"/>
                <w:szCs w:val="26"/>
              </w:rPr>
              <w:t>dal DL n. 9 (Art. 34) in combinato con il DL n. 18</w:t>
            </w:r>
            <w:r>
              <w:rPr>
                <w:rFonts w:cs="Times New Roman"/>
                <w:color w:val="272D2D"/>
                <w:szCs w:val="26"/>
              </w:rPr>
              <w:t xml:space="preserve"> </w:t>
            </w:r>
            <w:r w:rsidRPr="00AF17B7">
              <w:rPr>
                <w:rFonts w:cs="Times New Roman"/>
                <w:color w:val="272D2D"/>
                <w:szCs w:val="26"/>
              </w:rPr>
              <w:t>(Art 16 c. 1)</w:t>
            </w:r>
          </w:p>
        </w:tc>
      </w:tr>
    </w:tbl>
    <w:p w:rsidR="00AF17B7" w:rsidRDefault="00AF17B7" w:rsidP="00F04BE7"/>
    <w:p w:rsidR="00ED29B8" w:rsidRPr="00ED29B8" w:rsidRDefault="00ED29B8" w:rsidP="00894319">
      <w:pPr>
        <w:pStyle w:val="Titolo2"/>
      </w:pPr>
      <w:bookmarkStart w:id="11" w:name="_Toc40371077"/>
      <w:r w:rsidRPr="00ED29B8">
        <w:t>Misure per la gestione di spazi comuni</w:t>
      </w:r>
      <w:bookmarkEnd w:id="1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709"/>
        <w:gridCol w:w="6662"/>
      </w:tblGrid>
      <w:tr w:rsidR="00ED29B8" w:rsidTr="00107C3E">
        <w:trPr>
          <w:trHeight w:val="1394"/>
        </w:trPr>
        <w:tc>
          <w:tcPr>
            <w:tcW w:w="2268" w:type="dxa"/>
            <w:vMerge w:val="restart"/>
            <w:shd w:val="clear" w:color="auto" w:fill="0070C0"/>
            <w:vAlign w:val="center"/>
          </w:tcPr>
          <w:p w:rsidR="00ED29B8" w:rsidRDefault="00ED29B8" w:rsidP="00F04BE7">
            <w:pPr>
              <w:jc w:val="center"/>
              <w:rPr>
                <w:color w:val="FFFFFF" w:themeColor="background1"/>
                <w:szCs w:val="22"/>
              </w:rPr>
            </w:pPr>
            <w:r>
              <w:rPr>
                <w:color w:val="FFFFFF" w:themeColor="background1"/>
                <w:szCs w:val="22"/>
              </w:rPr>
              <w:t>Mensa, spogliatoi, aree fumatori, distributori di bevande, etc.</w:t>
            </w:r>
          </w:p>
          <w:p w:rsidR="00ED29B8" w:rsidRDefault="00ED29B8" w:rsidP="00F04BE7">
            <w:pPr>
              <w:jc w:val="center"/>
              <w:rPr>
                <w:rFonts w:ascii="Times New Roman" w:hAnsi="Times New Roman" w:cs="Times New Roman"/>
                <w:sz w:val="20"/>
                <w:szCs w:val="20"/>
              </w:rPr>
            </w:pPr>
          </w:p>
        </w:tc>
        <w:tc>
          <w:tcPr>
            <w:tcW w:w="709" w:type="dxa"/>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1</w:t>
            </w:r>
          </w:p>
        </w:tc>
        <w:tc>
          <w:tcPr>
            <w:tcW w:w="6662" w:type="dxa"/>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L'accesso agli spazi comuni, comprese le mense aziendali, le aree fumatori e gli spogliatoi è</w:t>
            </w:r>
            <w:r>
              <w:rPr>
                <w:rFonts w:cs="Times New Roman"/>
                <w:color w:val="272D2D"/>
                <w:szCs w:val="26"/>
              </w:rPr>
              <w:t xml:space="preserve"> </w:t>
            </w:r>
            <w:r w:rsidRPr="00ED29B8">
              <w:rPr>
                <w:rFonts w:cs="Times New Roman"/>
                <w:color w:val="272D2D"/>
                <w:szCs w:val="26"/>
              </w:rPr>
              <w:t>contingentato, con la previsione di una ventilazione</w:t>
            </w:r>
            <w:r>
              <w:rPr>
                <w:rFonts w:cs="Times New Roman"/>
                <w:color w:val="272D2D"/>
                <w:szCs w:val="26"/>
              </w:rPr>
              <w:t xml:space="preserve"> </w:t>
            </w:r>
            <w:r w:rsidRPr="00ED29B8">
              <w:rPr>
                <w:rFonts w:cs="Times New Roman"/>
                <w:color w:val="272D2D"/>
                <w:szCs w:val="26"/>
              </w:rPr>
              <w:t>continua dei locali, di un tempo ridotto di sosta all'interno di tali spazi e con il mantenimento della distanza di sicurezza di 1 metro tra le persone che li</w:t>
            </w:r>
            <w:r>
              <w:rPr>
                <w:rFonts w:cs="Times New Roman"/>
                <w:color w:val="272D2D"/>
                <w:szCs w:val="26"/>
              </w:rPr>
              <w:t xml:space="preserve"> </w:t>
            </w:r>
            <w:r w:rsidRPr="00ED29B8">
              <w:rPr>
                <w:rFonts w:cs="Times New Roman"/>
                <w:color w:val="272D2D"/>
                <w:szCs w:val="26"/>
              </w:rPr>
              <w:t>occupan</w:t>
            </w:r>
            <w:r>
              <w:rPr>
                <w:rFonts w:cs="Times New Roman"/>
                <w:color w:val="272D2D"/>
                <w:szCs w:val="26"/>
              </w:rPr>
              <w:t>o</w:t>
            </w:r>
          </w:p>
        </w:tc>
      </w:tr>
      <w:tr w:rsidR="00ED29B8" w:rsidTr="00107C3E">
        <w:trPr>
          <w:trHeight w:val="1104"/>
        </w:trPr>
        <w:tc>
          <w:tcPr>
            <w:tcW w:w="2268" w:type="dxa"/>
            <w:vMerge/>
            <w:shd w:val="clear" w:color="auto" w:fill="0070C0"/>
          </w:tcPr>
          <w:p w:rsidR="00ED29B8" w:rsidRDefault="00ED29B8" w:rsidP="00F04BE7">
            <w:pPr>
              <w:pStyle w:val="Corpotesto"/>
              <w:kinsoku w:val="0"/>
              <w:overflowPunct w:val="0"/>
              <w:spacing w:before="8"/>
              <w:rPr>
                <w:b/>
                <w:bCs/>
                <w:sz w:val="2"/>
                <w:szCs w:val="2"/>
              </w:rPr>
            </w:pPr>
          </w:p>
        </w:tc>
        <w:tc>
          <w:tcPr>
            <w:tcW w:w="709" w:type="dxa"/>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2</w:t>
            </w:r>
          </w:p>
        </w:tc>
        <w:tc>
          <w:tcPr>
            <w:tcW w:w="6662" w:type="dxa"/>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Occorre provvedere alla organizzazione degli spazi e alla sanificazione degli spogliatoi per lasciare nella disponibilità dei lavoratori luoghi per il deposito degli indumenti da lavoro e garantire loro idonee</w:t>
            </w:r>
            <w:r>
              <w:rPr>
                <w:rFonts w:cs="Times New Roman"/>
                <w:color w:val="272D2D"/>
                <w:szCs w:val="26"/>
              </w:rPr>
              <w:t xml:space="preserve"> </w:t>
            </w:r>
            <w:r w:rsidRPr="00ED29B8">
              <w:rPr>
                <w:rFonts w:cs="Times New Roman"/>
                <w:color w:val="272D2D"/>
                <w:szCs w:val="26"/>
              </w:rPr>
              <w:t>condizioni igieniche sanitarie</w:t>
            </w:r>
          </w:p>
        </w:tc>
      </w:tr>
      <w:tr w:rsidR="00ED29B8" w:rsidTr="00107C3E">
        <w:trPr>
          <w:trHeight w:val="865"/>
        </w:trPr>
        <w:tc>
          <w:tcPr>
            <w:tcW w:w="2268" w:type="dxa"/>
            <w:vMerge/>
            <w:shd w:val="clear" w:color="auto" w:fill="0070C0"/>
          </w:tcPr>
          <w:p w:rsidR="00ED29B8" w:rsidRDefault="00ED29B8" w:rsidP="00F04BE7">
            <w:pPr>
              <w:pStyle w:val="Corpotesto"/>
              <w:kinsoku w:val="0"/>
              <w:overflowPunct w:val="0"/>
              <w:spacing w:before="8"/>
              <w:rPr>
                <w:b/>
                <w:bCs/>
                <w:sz w:val="2"/>
                <w:szCs w:val="2"/>
              </w:rPr>
            </w:pPr>
          </w:p>
        </w:tc>
        <w:tc>
          <w:tcPr>
            <w:tcW w:w="709" w:type="dxa"/>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3</w:t>
            </w:r>
          </w:p>
        </w:tc>
        <w:tc>
          <w:tcPr>
            <w:tcW w:w="6662" w:type="dxa"/>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Occorre garantire la sanificazione periodica e la</w:t>
            </w:r>
            <w:r>
              <w:rPr>
                <w:rFonts w:cs="Times New Roman"/>
                <w:color w:val="272D2D"/>
                <w:szCs w:val="26"/>
              </w:rPr>
              <w:t xml:space="preserve"> </w:t>
            </w:r>
            <w:r w:rsidRPr="00ED29B8">
              <w:rPr>
                <w:rFonts w:cs="Times New Roman"/>
                <w:color w:val="272D2D"/>
                <w:szCs w:val="26"/>
              </w:rPr>
              <w:t>pulizia giornaliera, con appositi detergenti dei locali</w:t>
            </w:r>
            <w:r>
              <w:rPr>
                <w:rFonts w:cs="Times New Roman"/>
                <w:color w:val="272D2D"/>
                <w:szCs w:val="26"/>
              </w:rPr>
              <w:t xml:space="preserve"> </w:t>
            </w:r>
            <w:r w:rsidRPr="00ED29B8">
              <w:rPr>
                <w:rFonts w:cs="Times New Roman"/>
                <w:color w:val="272D2D"/>
                <w:szCs w:val="26"/>
              </w:rPr>
              <w:t>mensa, delle tastiere dei distributori di bevande e</w:t>
            </w:r>
            <w:r>
              <w:rPr>
                <w:rFonts w:cs="Times New Roman"/>
                <w:color w:val="272D2D"/>
                <w:szCs w:val="26"/>
              </w:rPr>
              <w:t xml:space="preserve"> </w:t>
            </w:r>
            <w:r w:rsidRPr="00ED29B8">
              <w:rPr>
                <w:rFonts w:cs="Times New Roman"/>
                <w:color w:val="272D2D"/>
                <w:szCs w:val="26"/>
              </w:rPr>
              <w:t>snack</w:t>
            </w:r>
            <w:r>
              <w:rPr>
                <w:rFonts w:cs="Times New Roman"/>
                <w:color w:val="272D2D"/>
                <w:szCs w:val="26"/>
              </w:rPr>
              <w:t>.</w:t>
            </w:r>
          </w:p>
        </w:tc>
      </w:tr>
    </w:tbl>
    <w:p w:rsidR="00ED29B8" w:rsidRDefault="00ED29B8" w:rsidP="00F04BE7"/>
    <w:p w:rsidR="00107C3E" w:rsidRDefault="00107C3E" w:rsidP="00894319">
      <w:pPr>
        <w:pStyle w:val="Titolo2"/>
      </w:pPr>
      <w:bookmarkStart w:id="12" w:name="_Toc40371078"/>
      <w:r w:rsidRPr="00107C3E">
        <w:t>Misure per la riorganizzazione del lavoro</w:t>
      </w:r>
      <w:bookmarkEnd w:id="12"/>
    </w:p>
    <w:tbl>
      <w:tblPr>
        <w:tblW w:w="9639" w:type="dxa"/>
        <w:tblInd w:w="-5" w:type="dxa"/>
        <w:tblLayout w:type="fixed"/>
        <w:tblCellMar>
          <w:left w:w="0" w:type="dxa"/>
          <w:right w:w="0" w:type="dxa"/>
        </w:tblCellMar>
        <w:tblLook w:val="0000" w:firstRow="0" w:lastRow="0" w:firstColumn="0" w:lastColumn="0" w:noHBand="0" w:noVBand="0"/>
      </w:tblPr>
      <w:tblGrid>
        <w:gridCol w:w="2268"/>
        <w:gridCol w:w="709"/>
        <w:gridCol w:w="6662"/>
      </w:tblGrid>
      <w:tr w:rsidR="00ED29B8" w:rsidTr="00107C3E">
        <w:trPr>
          <w:trHeight w:val="957"/>
        </w:trPr>
        <w:tc>
          <w:tcPr>
            <w:tcW w:w="2268" w:type="dxa"/>
            <w:vMerge w:val="restart"/>
            <w:tcBorders>
              <w:top w:val="single" w:sz="4" w:space="0" w:color="000000"/>
              <w:left w:val="single" w:sz="4" w:space="0" w:color="000000"/>
              <w:right w:val="single" w:sz="4" w:space="0" w:color="000000"/>
            </w:tcBorders>
            <w:shd w:val="clear" w:color="auto" w:fill="0070C0"/>
            <w:vAlign w:val="center"/>
          </w:tcPr>
          <w:p w:rsidR="00ED29B8" w:rsidRPr="00107C3E" w:rsidRDefault="00ED29B8" w:rsidP="00F04BE7">
            <w:pPr>
              <w:jc w:val="center"/>
              <w:rPr>
                <w:color w:val="FFFFFF" w:themeColor="background1"/>
                <w:szCs w:val="22"/>
              </w:rPr>
            </w:pPr>
            <w:r w:rsidRPr="00107C3E">
              <w:rPr>
                <w:color w:val="FFFFFF" w:themeColor="background1"/>
                <w:szCs w:val="22"/>
              </w:rPr>
              <w:t xml:space="preserve">Turnazione, trasferte, </w:t>
            </w:r>
            <w:proofErr w:type="spellStart"/>
            <w:r w:rsidRPr="00107C3E">
              <w:rPr>
                <w:color w:val="FFFFFF" w:themeColor="background1"/>
                <w:szCs w:val="22"/>
              </w:rPr>
              <w:t>smart</w:t>
            </w:r>
            <w:proofErr w:type="spellEnd"/>
            <w:r w:rsidRPr="00107C3E">
              <w:rPr>
                <w:color w:val="FFFFFF" w:themeColor="background1"/>
                <w:szCs w:val="22"/>
              </w:rPr>
              <w:t xml:space="preserve"> </w:t>
            </w:r>
            <w:proofErr w:type="spellStart"/>
            <w:r w:rsidRPr="00107C3E">
              <w:rPr>
                <w:color w:val="FFFFFF" w:themeColor="background1"/>
                <w:szCs w:val="22"/>
              </w:rPr>
              <w:t>working</w:t>
            </w:r>
            <w:proofErr w:type="spellEnd"/>
            <w:r w:rsidRPr="00107C3E">
              <w:rPr>
                <w:color w:val="FFFFFF" w:themeColor="background1"/>
                <w:szCs w:val="22"/>
              </w:rPr>
              <w:t xml:space="preserve">, </w:t>
            </w:r>
            <w:r w:rsidR="00107C3E" w:rsidRPr="00107C3E">
              <w:rPr>
                <w:color w:val="FFFFFF" w:themeColor="background1"/>
                <w:szCs w:val="22"/>
              </w:rPr>
              <w:t>rimodulazione dei livelli produttivi</w:t>
            </w:r>
          </w:p>
        </w:tc>
        <w:tc>
          <w:tcPr>
            <w:tcW w:w="709" w:type="dxa"/>
            <w:tcBorders>
              <w:top w:val="single" w:sz="4" w:space="0" w:color="000000"/>
              <w:left w:val="single" w:sz="4" w:space="0" w:color="000000"/>
              <w:right w:val="single" w:sz="4" w:space="0" w:color="000000"/>
            </w:tcBorders>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1</w:t>
            </w:r>
          </w:p>
        </w:tc>
        <w:tc>
          <w:tcPr>
            <w:tcW w:w="6662" w:type="dxa"/>
            <w:tcBorders>
              <w:top w:val="single" w:sz="4" w:space="0" w:color="000000"/>
              <w:left w:val="single" w:sz="4" w:space="0" w:color="000000"/>
              <w:right w:val="single" w:sz="4" w:space="0" w:color="000000"/>
            </w:tcBorders>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Disporre la chiusura di tutti i reparti diversi dalla produzione o,</w:t>
            </w:r>
          </w:p>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comunque, di quelli dei quali è possibile il funzionamento mediante</w:t>
            </w:r>
          </w:p>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 xml:space="preserve">il ricorso allo </w:t>
            </w:r>
            <w:proofErr w:type="spellStart"/>
            <w:r w:rsidRPr="00107C3E">
              <w:rPr>
                <w:rFonts w:cs="Times New Roman"/>
                <w:i/>
                <w:iCs/>
                <w:color w:val="272D2D"/>
                <w:szCs w:val="26"/>
              </w:rPr>
              <w:t>smart</w:t>
            </w:r>
            <w:proofErr w:type="spellEnd"/>
            <w:r w:rsidRPr="00107C3E">
              <w:rPr>
                <w:rFonts w:cs="Times New Roman"/>
                <w:i/>
                <w:iCs/>
                <w:color w:val="272D2D"/>
                <w:szCs w:val="26"/>
              </w:rPr>
              <w:t xml:space="preserve"> work</w:t>
            </w:r>
            <w:r w:rsidRPr="00ED29B8">
              <w:rPr>
                <w:rFonts w:cs="Times New Roman"/>
                <w:color w:val="272D2D"/>
                <w:szCs w:val="26"/>
              </w:rPr>
              <w:t>, o comunque a distanza</w:t>
            </w:r>
          </w:p>
        </w:tc>
      </w:tr>
      <w:tr w:rsidR="00ED29B8" w:rsidTr="00107C3E">
        <w:trPr>
          <w:trHeight w:val="346"/>
        </w:trPr>
        <w:tc>
          <w:tcPr>
            <w:tcW w:w="2268" w:type="dxa"/>
            <w:vMerge/>
            <w:tcBorders>
              <w:left w:val="single" w:sz="4" w:space="0" w:color="000000"/>
              <w:right w:val="single" w:sz="4" w:space="0" w:color="000000"/>
            </w:tcBorders>
            <w:shd w:val="clear" w:color="auto" w:fill="0070C0"/>
          </w:tcPr>
          <w:p w:rsidR="00ED29B8" w:rsidRDefault="00ED29B8" w:rsidP="00F04BE7">
            <w:pPr>
              <w:pStyle w:val="TableParagraph"/>
              <w:kinsoku w:val="0"/>
              <w:overflowPunct w:val="0"/>
              <w:spacing w:line="242" w:lineRule="auto"/>
              <w:ind w:right="97" w:firstLine="82"/>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2</w:t>
            </w:r>
          </w:p>
        </w:tc>
        <w:tc>
          <w:tcPr>
            <w:tcW w:w="6662" w:type="dxa"/>
            <w:tcBorders>
              <w:top w:val="single" w:sz="4" w:space="0" w:color="000000"/>
              <w:left w:val="single" w:sz="4" w:space="0" w:color="000000"/>
              <w:bottom w:val="single" w:sz="4" w:space="0" w:color="000000"/>
              <w:right w:val="single" w:sz="4" w:space="0" w:color="000000"/>
            </w:tcBorders>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Si può procedere ad una rimodulazione dei livelli produttivi</w:t>
            </w:r>
          </w:p>
        </w:tc>
      </w:tr>
      <w:tr w:rsidR="00ED29B8" w:rsidTr="00107C3E">
        <w:trPr>
          <w:trHeight w:val="833"/>
        </w:trPr>
        <w:tc>
          <w:tcPr>
            <w:tcW w:w="2268" w:type="dxa"/>
            <w:vMerge/>
            <w:tcBorders>
              <w:left w:val="single" w:sz="4" w:space="0" w:color="000000"/>
              <w:right w:val="single" w:sz="4" w:space="0" w:color="000000"/>
            </w:tcBorders>
            <w:shd w:val="clear" w:color="auto" w:fill="0070C0"/>
          </w:tcPr>
          <w:p w:rsidR="00ED29B8" w:rsidRDefault="00ED29B8" w:rsidP="00F04BE7">
            <w:pPr>
              <w:pStyle w:val="TableParagraph"/>
              <w:kinsoku w:val="0"/>
              <w:overflowPunct w:val="0"/>
              <w:spacing w:line="242" w:lineRule="auto"/>
              <w:ind w:right="97" w:firstLine="82"/>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3</w:t>
            </w:r>
          </w:p>
        </w:tc>
        <w:tc>
          <w:tcPr>
            <w:tcW w:w="6662" w:type="dxa"/>
            <w:tcBorders>
              <w:top w:val="single" w:sz="4" w:space="0" w:color="000000"/>
              <w:left w:val="single" w:sz="4" w:space="0" w:color="000000"/>
              <w:right w:val="single" w:sz="4" w:space="0" w:color="000000"/>
            </w:tcBorders>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Assicurare un piano di turnazione dei dipendenti dedicati alla produzione con l'obiettivo di diminuire al massimo i contatti e di</w:t>
            </w:r>
          </w:p>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creare gruppi autonomi, distinti e riconoscibili</w:t>
            </w:r>
          </w:p>
        </w:tc>
      </w:tr>
      <w:tr w:rsidR="00ED29B8" w:rsidTr="00ED29B8">
        <w:trPr>
          <w:trHeight w:val="1391"/>
        </w:trPr>
        <w:tc>
          <w:tcPr>
            <w:tcW w:w="2268" w:type="dxa"/>
            <w:vMerge/>
            <w:tcBorders>
              <w:left w:val="single" w:sz="4" w:space="0" w:color="000000"/>
              <w:right w:val="single" w:sz="4" w:space="0" w:color="000000"/>
            </w:tcBorders>
            <w:shd w:val="clear" w:color="auto" w:fill="0070C0"/>
          </w:tcPr>
          <w:p w:rsidR="00ED29B8" w:rsidRDefault="00ED29B8" w:rsidP="00F04BE7">
            <w:pPr>
              <w:pStyle w:val="TableParagraph"/>
              <w:kinsoku w:val="0"/>
              <w:overflowPunct w:val="0"/>
              <w:spacing w:line="242" w:lineRule="auto"/>
              <w:ind w:right="97" w:firstLine="82"/>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4</w:t>
            </w:r>
          </w:p>
        </w:tc>
        <w:tc>
          <w:tcPr>
            <w:tcW w:w="6662" w:type="dxa"/>
            <w:tcBorders>
              <w:top w:val="single" w:sz="4" w:space="0" w:color="000000"/>
              <w:left w:val="single" w:sz="4" w:space="0" w:color="000000"/>
              <w:bottom w:val="single" w:sz="4" w:space="0" w:color="000000"/>
              <w:right w:val="single" w:sz="4" w:space="0" w:color="000000"/>
            </w:tcBorders>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 xml:space="preserve">Utilizzare lo </w:t>
            </w:r>
            <w:proofErr w:type="spellStart"/>
            <w:r w:rsidRPr="00107C3E">
              <w:rPr>
                <w:rFonts w:cs="Times New Roman"/>
                <w:i/>
                <w:iCs/>
                <w:color w:val="272D2D"/>
                <w:szCs w:val="26"/>
              </w:rPr>
              <w:t>smart</w:t>
            </w:r>
            <w:proofErr w:type="spellEnd"/>
            <w:r w:rsidRPr="00107C3E">
              <w:rPr>
                <w:rFonts w:cs="Times New Roman"/>
                <w:i/>
                <w:iCs/>
                <w:color w:val="272D2D"/>
                <w:szCs w:val="26"/>
              </w:rPr>
              <w:t xml:space="preserve"> </w:t>
            </w:r>
            <w:proofErr w:type="spellStart"/>
            <w:r w:rsidRPr="00107C3E">
              <w:rPr>
                <w:rFonts w:cs="Times New Roman"/>
                <w:i/>
                <w:iCs/>
                <w:color w:val="272D2D"/>
                <w:szCs w:val="26"/>
              </w:rPr>
              <w:t>working</w:t>
            </w:r>
            <w:proofErr w:type="spellEnd"/>
            <w:r w:rsidRPr="00ED29B8">
              <w:rPr>
                <w:rFonts w:cs="Times New Roman"/>
                <w:color w:val="272D2D"/>
                <w:szCs w:val="26"/>
              </w:rPr>
              <w:t xml:space="preserve"> per tutte quelle attività che possono essere svolte presso il domicilio o a distanza nel caso vengano utilizzati ammortizzatori sociali, anche in deroga, valutare sempre la possibilità di assicurare che gli stessi riguardino l'intera compagine aziendale, se del caso anche con opportune rotazioni</w:t>
            </w:r>
          </w:p>
        </w:tc>
      </w:tr>
      <w:tr w:rsidR="00ED29B8" w:rsidTr="00ED29B8">
        <w:trPr>
          <w:trHeight w:val="1113"/>
        </w:trPr>
        <w:tc>
          <w:tcPr>
            <w:tcW w:w="2268" w:type="dxa"/>
            <w:vMerge/>
            <w:tcBorders>
              <w:left w:val="single" w:sz="4" w:space="0" w:color="000000"/>
              <w:right w:val="single" w:sz="4" w:space="0" w:color="000000"/>
            </w:tcBorders>
            <w:shd w:val="clear" w:color="auto" w:fill="0070C0"/>
          </w:tcPr>
          <w:p w:rsidR="00ED29B8" w:rsidRDefault="00ED29B8" w:rsidP="00F04BE7">
            <w:pPr>
              <w:pStyle w:val="TableParagraph"/>
              <w:kinsoku w:val="0"/>
              <w:overflowPunct w:val="0"/>
              <w:spacing w:line="242" w:lineRule="auto"/>
              <w:ind w:right="97" w:firstLine="82"/>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5</w:t>
            </w:r>
          </w:p>
        </w:tc>
        <w:tc>
          <w:tcPr>
            <w:tcW w:w="6662" w:type="dxa"/>
            <w:tcBorders>
              <w:top w:val="single" w:sz="4" w:space="0" w:color="000000"/>
              <w:left w:val="single" w:sz="4" w:space="0" w:color="000000"/>
              <w:bottom w:val="single" w:sz="4" w:space="0" w:color="000000"/>
              <w:right w:val="single" w:sz="4" w:space="0" w:color="000000"/>
            </w:tcBorders>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 xml:space="preserve">Utilizzare in via prioritaria gli ammortizzatori sociali disponibili nel rispetto degli istituti contrattuali (par, </w:t>
            </w:r>
            <w:proofErr w:type="spellStart"/>
            <w:r w:rsidRPr="00ED29B8">
              <w:rPr>
                <w:rFonts w:cs="Times New Roman"/>
                <w:color w:val="272D2D"/>
                <w:szCs w:val="26"/>
              </w:rPr>
              <w:t>rol</w:t>
            </w:r>
            <w:proofErr w:type="spellEnd"/>
            <w:r w:rsidRPr="00ED29B8">
              <w:rPr>
                <w:rFonts w:cs="Times New Roman"/>
                <w:color w:val="272D2D"/>
                <w:szCs w:val="26"/>
              </w:rPr>
              <w:t>, banca ore) generalmente finalizzati a consentire l'astensione dal lavoro senza perdita della retribuzione</w:t>
            </w:r>
          </w:p>
        </w:tc>
      </w:tr>
      <w:tr w:rsidR="00ED29B8" w:rsidTr="00ED29B8">
        <w:trPr>
          <w:trHeight w:val="834"/>
        </w:trPr>
        <w:tc>
          <w:tcPr>
            <w:tcW w:w="2268" w:type="dxa"/>
            <w:vMerge/>
            <w:tcBorders>
              <w:left w:val="single" w:sz="4" w:space="0" w:color="000000"/>
              <w:right w:val="single" w:sz="4" w:space="0" w:color="000000"/>
            </w:tcBorders>
            <w:shd w:val="clear" w:color="auto" w:fill="0070C0"/>
          </w:tcPr>
          <w:p w:rsidR="00ED29B8" w:rsidRDefault="00ED29B8" w:rsidP="00F04BE7">
            <w:pPr>
              <w:pStyle w:val="TableParagraph"/>
              <w:kinsoku w:val="0"/>
              <w:overflowPunct w:val="0"/>
              <w:spacing w:line="242" w:lineRule="auto"/>
              <w:ind w:right="97" w:firstLine="82"/>
              <w:jc w:val="center"/>
              <w:rPr>
                <w:color w:val="FFFFFF"/>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6</w:t>
            </w:r>
          </w:p>
        </w:tc>
        <w:tc>
          <w:tcPr>
            <w:tcW w:w="6662" w:type="dxa"/>
            <w:tcBorders>
              <w:top w:val="single" w:sz="4" w:space="0" w:color="000000"/>
              <w:left w:val="single" w:sz="4" w:space="0" w:color="000000"/>
              <w:bottom w:val="single" w:sz="4" w:space="0" w:color="000000"/>
              <w:right w:val="single" w:sz="4" w:space="0" w:color="000000"/>
            </w:tcBorders>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Nel caso l'utilizzo degli istituti di cui al punto sopra non risulti sufficiente, si utilizzeranno i periodi di ferie arretrati e non ancora fruiti</w:t>
            </w:r>
          </w:p>
        </w:tc>
      </w:tr>
      <w:tr w:rsidR="00ED29B8" w:rsidTr="00107C3E">
        <w:trPr>
          <w:trHeight w:val="523"/>
        </w:trPr>
        <w:tc>
          <w:tcPr>
            <w:tcW w:w="2268" w:type="dxa"/>
            <w:vMerge/>
            <w:tcBorders>
              <w:left w:val="single" w:sz="4" w:space="0" w:color="000000"/>
              <w:right w:val="single" w:sz="4" w:space="0" w:color="000000"/>
            </w:tcBorders>
            <w:shd w:val="clear" w:color="auto" w:fill="0070C0"/>
          </w:tcPr>
          <w:p w:rsidR="00ED29B8" w:rsidRDefault="00ED29B8" w:rsidP="00F04BE7">
            <w:pPr>
              <w:pStyle w:val="Corpotesto"/>
              <w:kinsoku w:val="0"/>
              <w:overflowPunct w:val="0"/>
              <w:spacing w:before="7" w:after="1"/>
              <w:rPr>
                <w:b/>
                <w:bCs/>
                <w:sz w:val="2"/>
                <w:szCs w:val="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7</w:t>
            </w:r>
          </w:p>
        </w:tc>
        <w:tc>
          <w:tcPr>
            <w:tcW w:w="6662" w:type="dxa"/>
            <w:tcBorders>
              <w:top w:val="single" w:sz="4" w:space="0" w:color="000000"/>
              <w:left w:val="single" w:sz="4" w:space="0" w:color="000000"/>
              <w:bottom w:val="single" w:sz="4" w:space="0" w:color="000000"/>
              <w:right w:val="single" w:sz="4" w:space="0" w:color="000000"/>
            </w:tcBorders>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Sono sospese e annullate tutte le trasferte/viaggi di lavoro nazionali e internazionali, anche se già concordate o organizzate</w:t>
            </w:r>
          </w:p>
        </w:tc>
      </w:tr>
      <w:tr w:rsidR="00ED29B8" w:rsidTr="00ED29B8">
        <w:trPr>
          <w:trHeight w:val="2226"/>
        </w:trPr>
        <w:tc>
          <w:tcPr>
            <w:tcW w:w="2268" w:type="dxa"/>
            <w:vMerge/>
            <w:tcBorders>
              <w:left w:val="single" w:sz="4" w:space="0" w:color="000000"/>
              <w:right w:val="single" w:sz="4" w:space="0" w:color="000000"/>
            </w:tcBorders>
            <w:shd w:val="clear" w:color="auto" w:fill="0070C0"/>
          </w:tcPr>
          <w:p w:rsidR="00ED29B8" w:rsidRDefault="00ED29B8" w:rsidP="00F04BE7">
            <w:pPr>
              <w:pStyle w:val="Corpotesto"/>
              <w:kinsoku w:val="0"/>
              <w:overflowPunct w:val="0"/>
              <w:spacing w:before="7" w:after="1"/>
              <w:rPr>
                <w:b/>
                <w:bCs/>
                <w:sz w:val="2"/>
                <w:szCs w:val="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8</w:t>
            </w:r>
          </w:p>
        </w:tc>
        <w:tc>
          <w:tcPr>
            <w:tcW w:w="6662" w:type="dxa"/>
            <w:tcBorders>
              <w:top w:val="single" w:sz="4" w:space="0" w:color="000000"/>
              <w:left w:val="single" w:sz="4" w:space="0" w:color="000000"/>
              <w:bottom w:val="single" w:sz="4" w:space="0" w:color="000000"/>
              <w:right w:val="single" w:sz="4" w:space="0" w:color="000000"/>
            </w:tcBorders>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È necessario il rispetto del distanziamento sociale, anche attraverso una rimodulazione degli spazi di lavoro, compatibilmente con la natura dei processi produttivi e degli spazi aziendali. Nel caso di lavoratori che non necessitano di particolari strumenti e/ o attrezzature di lavoro e che possono lavorare da soli, gli stessi potrebbero, per il periodo transitorio, essere posizionati in spazi ricavati ad esempio da uffici inutilizzati, sale riunioni</w:t>
            </w:r>
          </w:p>
        </w:tc>
      </w:tr>
      <w:tr w:rsidR="00ED29B8" w:rsidTr="00ED29B8">
        <w:trPr>
          <w:trHeight w:val="2505"/>
        </w:trPr>
        <w:tc>
          <w:tcPr>
            <w:tcW w:w="2268" w:type="dxa"/>
            <w:vMerge/>
            <w:tcBorders>
              <w:left w:val="single" w:sz="4" w:space="0" w:color="000000"/>
              <w:right w:val="single" w:sz="4" w:space="0" w:color="000000"/>
            </w:tcBorders>
            <w:shd w:val="clear" w:color="auto" w:fill="0070C0"/>
          </w:tcPr>
          <w:p w:rsidR="00ED29B8" w:rsidRDefault="00ED29B8" w:rsidP="00F04BE7">
            <w:pPr>
              <w:pStyle w:val="TableParagraph"/>
              <w:kinsoku w:val="0"/>
              <w:overflowPunct w:val="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9</w:t>
            </w:r>
          </w:p>
        </w:tc>
        <w:tc>
          <w:tcPr>
            <w:tcW w:w="6662" w:type="dxa"/>
            <w:tcBorders>
              <w:top w:val="single" w:sz="4" w:space="0" w:color="000000"/>
              <w:left w:val="single" w:sz="4" w:space="0" w:color="000000"/>
              <w:bottom w:val="single" w:sz="4" w:space="0" w:color="000000"/>
              <w:right w:val="single" w:sz="4" w:space="0" w:color="000000"/>
            </w:tcBorders>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Per gli ambienti dove operano più lavoratori contemporaneamente potranno essere trovate soluzioni innovative come, ad esempio, il riposizionamento delle postazioni di lavoro adeguatamente distanziate tra loro ovvero, analoghe soluzioni.</w:t>
            </w:r>
          </w:p>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L'articolazione del lavoro potrà essere ridefinita con orari differenziati che favoriscano il distanziamento sociale riducendo il numero di presenze in contemporanea nel luogo di lavoro e prevenendo assembramenti all'entrata e all'uscita con flessibilità di orari</w:t>
            </w:r>
          </w:p>
        </w:tc>
      </w:tr>
      <w:tr w:rsidR="00ED29B8" w:rsidTr="00ED29B8">
        <w:trPr>
          <w:trHeight w:val="1670"/>
        </w:trPr>
        <w:tc>
          <w:tcPr>
            <w:tcW w:w="2268" w:type="dxa"/>
            <w:vMerge/>
            <w:tcBorders>
              <w:left w:val="single" w:sz="4" w:space="0" w:color="000000"/>
              <w:bottom w:val="single" w:sz="4" w:space="0" w:color="000000"/>
              <w:right w:val="single" w:sz="4" w:space="0" w:color="000000"/>
            </w:tcBorders>
            <w:shd w:val="clear" w:color="auto" w:fill="0070C0"/>
          </w:tcPr>
          <w:p w:rsidR="00ED29B8" w:rsidRDefault="00ED29B8" w:rsidP="00F04BE7">
            <w:pPr>
              <w:pStyle w:val="TableParagraph"/>
              <w:kinsoku w:val="0"/>
              <w:overflowPunct w:val="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D29B8" w:rsidRPr="00ED29B8" w:rsidRDefault="00ED29B8" w:rsidP="00F04BE7">
            <w:pPr>
              <w:autoSpaceDE w:val="0"/>
              <w:autoSpaceDN w:val="0"/>
              <w:adjustRightInd w:val="0"/>
              <w:jc w:val="center"/>
              <w:rPr>
                <w:rFonts w:cs="Times New Roman"/>
                <w:color w:val="272D2D"/>
                <w:szCs w:val="26"/>
              </w:rPr>
            </w:pPr>
            <w:r w:rsidRPr="00ED29B8">
              <w:rPr>
                <w:rFonts w:cs="Times New Roman"/>
                <w:color w:val="272D2D"/>
                <w:szCs w:val="26"/>
              </w:rPr>
              <w:t>10</w:t>
            </w:r>
          </w:p>
        </w:tc>
        <w:tc>
          <w:tcPr>
            <w:tcW w:w="6662" w:type="dxa"/>
            <w:tcBorders>
              <w:top w:val="single" w:sz="4" w:space="0" w:color="000000"/>
              <w:left w:val="single" w:sz="4" w:space="0" w:color="000000"/>
              <w:bottom w:val="single" w:sz="4" w:space="0" w:color="000000"/>
              <w:right w:val="single" w:sz="4" w:space="0" w:color="000000"/>
            </w:tcBorders>
          </w:tcPr>
          <w:p w:rsidR="00ED29B8" w:rsidRPr="00ED29B8" w:rsidRDefault="00ED29B8" w:rsidP="00F04BE7">
            <w:pPr>
              <w:autoSpaceDE w:val="0"/>
              <w:autoSpaceDN w:val="0"/>
              <w:adjustRightInd w:val="0"/>
              <w:ind w:right="138"/>
              <w:rPr>
                <w:rFonts w:cs="Times New Roman"/>
                <w:color w:val="272D2D"/>
                <w:szCs w:val="26"/>
              </w:rPr>
            </w:pPr>
            <w:r w:rsidRPr="00ED29B8">
              <w:rPr>
                <w:rFonts w:cs="Times New Roman"/>
                <w:color w:val="272D2D"/>
                <w:szCs w:val="26"/>
              </w:rPr>
              <w:t>È essenziale evitare aggregazioni sociali anche in relazione agli spostamenti per raggiungere il posto di lavoro e rientrare a casa, con particolare riferimento all'utilizzo del trasporto pubblico. Per tale motivo andrebbero incentivate forme di trasporto verso il luogo di lavoro con adeguato distanziamento fra i viaggiatori e favorendo l'uso del mezzo privato o di navette.</w:t>
            </w:r>
          </w:p>
        </w:tc>
      </w:tr>
    </w:tbl>
    <w:p w:rsidR="00ED29B8" w:rsidRDefault="00ED29B8" w:rsidP="00F04BE7"/>
    <w:p w:rsidR="00107C3E" w:rsidRDefault="00107C3E" w:rsidP="00894319">
      <w:pPr>
        <w:pStyle w:val="Titolo2"/>
      </w:pPr>
      <w:bookmarkStart w:id="13" w:name="_Toc40371079"/>
      <w:r w:rsidRPr="00107C3E">
        <w:t>Spostamenti</w:t>
      </w:r>
      <w:r>
        <w:rPr>
          <w:color w:val="1F8565"/>
        </w:rPr>
        <w:t xml:space="preserve"> </w:t>
      </w:r>
      <w:r w:rsidRPr="00107C3E">
        <w:t>e attività connesse</w:t>
      </w:r>
      <w:bookmarkEnd w:id="13"/>
    </w:p>
    <w:tbl>
      <w:tblPr>
        <w:tblW w:w="9639" w:type="dxa"/>
        <w:tblInd w:w="-5" w:type="dxa"/>
        <w:tblLayout w:type="fixed"/>
        <w:tblCellMar>
          <w:left w:w="0" w:type="dxa"/>
          <w:right w:w="0" w:type="dxa"/>
        </w:tblCellMar>
        <w:tblLook w:val="0000" w:firstRow="0" w:lastRow="0" w:firstColumn="0" w:lastColumn="0" w:noHBand="0" w:noVBand="0"/>
      </w:tblPr>
      <w:tblGrid>
        <w:gridCol w:w="2268"/>
        <w:gridCol w:w="709"/>
        <w:gridCol w:w="6662"/>
      </w:tblGrid>
      <w:tr w:rsidR="00107C3E" w:rsidRPr="00107C3E" w:rsidTr="00F04BE7">
        <w:trPr>
          <w:trHeight w:val="68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0070C0"/>
            <w:vAlign w:val="center"/>
          </w:tcPr>
          <w:p w:rsidR="00107C3E" w:rsidRPr="00107C3E" w:rsidRDefault="00107C3E" w:rsidP="00F04BE7">
            <w:pPr>
              <w:autoSpaceDE w:val="0"/>
              <w:autoSpaceDN w:val="0"/>
              <w:adjustRightInd w:val="0"/>
              <w:ind w:right="138"/>
              <w:jc w:val="center"/>
              <w:rPr>
                <w:rFonts w:cs="Times New Roman"/>
                <w:color w:val="272D2D"/>
                <w:szCs w:val="26"/>
              </w:rPr>
            </w:pPr>
            <w:r w:rsidRPr="00107C3E">
              <w:rPr>
                <w:rFonts w:cs="Times New Roman"/>
                <w:color w:val="FFFFFF" w:themeColor="background1"/>
                <w:szCs w:val="26"/>
              </w:rPr>
              <w:t>Gestione entrata e uscita dei dipendenti</w:t>
            </w:r>
          </w:p>
        </w:tc>
        <w:tc>
          <w:tcPr>
            <w:tcW w:w="709" w:type="dxa"/>
            <w:tcBorders>
              <w:top w:val="single" w:sz="4" w:space="0" w:color="000000"/>
              <w:left w:val="single" w:sz="4" w:space="0" w:color="000000"/>
              <w:bottom w:val="single" w:sz="4" w:space="0" w:color="000000"/>
              <w:right w:val="single" w:sz="4" w:space="0" w:color="000000"/>
            </w:tcBorders>
            <w:vAlign w:val="center"/>
          </w:tcPr>
          <w:p w:rsidR="00107C3E" w:rsidRPr="00107C3E" w:rsidRDefault="00107C3E" w:rsidP="00F04BE7">
            <w:pPr>
              <w:autoSpaceDE w:val="0"/>
              <w:autoSpaceDN w:val="0"/>
              <w:adjustRightInd w:val="0"/>
              <w:ind w:right="138"/>
              <w:jc w:val="center"/>
              <w:rPr>
                <w:rFonts w:cs="Times New Roman"/>
                <w:color w:val="272D2D"/>
                <w:szCs w:val="26"/>
              </w:rPr>
            </w:pPr>
            <w:r w:rsidRPr="00107C3E">
              <w:rPr>
                <w:rFonts w:cs="Times New Roman"/>
                <w:color w:val="272D2D"/>
                <w:szCs w:val="26"/>
              </w:rPr>
              <w:t>1</w:t>
            </w:r>
          </w:p>
        </w:tc>
        <w:tc>
          <w:tcPr>
            <w:tcW w:w="6662" w:type="dxa"/>
            <w:tcBorders>
              <w:top w:val="single" w:sz="4" w:space="0" w:color="000000"/>
              <w:left w:val="single" w:sz="4" w:space="0" w:color="000000"/>
              <w:bottom w:val="single" w:sz="4" w:space="0" w:color="000000"/>
              <w:right w:val="single" w:sz="4" w:space="0" w:color="000000"/>
            </w:tcBorders>
          </w:tcPr>
          <w:p w:rsidR="00107C3E" w:rsidRPr="00107C3E" w:rsidRDefault="00107C3E" w:rsidP="00F04BE7">
            <w:pPr>
              <w:autoSpaceDE w:val="0"/>
              <w:autoSpaceDN w:val="0"/>
              <w:adjustRightInd w:val="0"/>
              <w:ind w:right="138"/>
              <w:rPr>
                <w:rFonts w:cs="Times New Roman"/>
                <w:color w:val="272D2D"/>
                <w:szCs w:val="26"/>
              </w:rPr>
            </w:pPr>
            <w:r w:rsidRPr="00107C3E">
              <w:rPr>
                <w:rFonts w:cs="Times New Roman"/>
                <w:color w:val="272D2D"/>
                <w:szCs w:val="26"/>
              </w:rPr>
              <w:t>Si favoriscono orari di ingresso/uscita scaglionati in modo da evitare il più possibile contatti nelle zone comuni (ingressi, spogliatoi, sala mensa)</w:t>
            </w:r>
          </w:p>
        </w:tc>
      </w:tr>
      <w:tr w:rsidR="00107C3E" w:rsidRPr="00107C3E" w:rsidTr="00F04BE7">
        <w:trPr>
          <w:trHeight w:val="833"/>
        </w:trPr>
        <w:tc>
          <w:tcPr>
            <w:tcW w:w="2268" w:type="dxa"/>
            <w:vMerge/>
            <w:tcBorders>
              <w:top w:val="nil"/>
              <w:left w:val="single" w:sz="4" w:space="0" w:color="000000"/>
              <w:bottom w:val="single" w:sz="4" w:space="0" w:color="000000"/>
              <w:right w:val="single" w:sz="4" w:space="0" w:color="000000"/>
            </w:tcBorders>
            <w:shd w:val="clear" w:color="auto" w:fill="0070C0"/>
          </w:tcPr>
          <w:p w:rsidR="00107C3E" w:rsidRPr="00107C3E" w:rsidRDefault="00107C3E" w:rsidP="00F04BE7">
            <w:pPr>
              <w:autoSpaceDE w:val="0"/>
              <w:autoSpaceDN w:val="0"/>
              <w:adjustRightInd w:val="0"/>
              <w:ind w:right="138"/>
              <w:rPr>
                <w:rFonts w:cs="Times New Roman"/>
                <w:color w:val="272D2D"/>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07C3E" w:rsidRPr="00107C3E" w:rsidRDefault="00107C3E" w:rsidP="00F04BE7">
            <w:pPr>
              <w:autoSpaceDE w:val="0"/>
              <w:autoSpaceDN w:val="0"/>
              <w:adjustRightInd w:val="0"/>
              <w:ind w:right="138"/>
              <w:jc w:val="center"/>
              <w:rPr>
                <w:rFonts w:cs="Times New Roman"/>
                <w:color w:val="272D2D"/>
                <w:szCs w:val="26"/>
              </w:rPr>
            </w:pPr>
            <w:r w:rsidRPr="00107C3E">
              <w:rPr>
                <w:rFonts w:cs="Times New Roman"/>
                <w:color w:val="272D2D"/>
                <w:szCs w:val="26"/>
              </w:rPr>
              <w:t>2</w:t>
            </w:r>
          </w:p>
        </w:tc>
        <w:tc>
          <w:tcPr>
            <w:tcW w:w="6662" w:type="dxa"/>
            <w:tcBorders>
              <w:top w:val="single" w:sz="4" w:space="0" w:color="000000"/>
              <w:left w:val="single" w:sz="4" w:space="0" w:color="000000"/>
              <w:bottom w:val="single" w:sz="4" w:space="0" w:color="000000"/>
              <w:right w:val="single" w:sz="4" w:space="0" w:color="000000"/>
            </w:tcBorders>
          </w:tcPr>
          <w:p w:rsidR="00107C3E" w:rsidRPr="00107C3E" w:rsidRDefault="00107C3E" w:rsidP="00F04BE7">
            <w:pPr>
              <w:autoSpaceDE w:val="0"/>
              <w:autoSpaceDN w:val="0"/>
              <w:adjustRightInd w:val="0"/>
              <w:ind w:right="138"/>
              <w:rPr>
                <w:rFonts w:cs="Times New Roman"/>
                <w:color w:val="272D2D"/>
                <w:szCs w:val="26"/>
              </w:rPr>
            </w:pPr>
            <w:r w:rsidRPr="00107C3E">
              <w:rPr>
                <w:rFonts w:cs="Times New Roman"/>
                <w:color w:val="272D2D"/>
                <w:szCs w:val="26"/>
              </w:rPr>
              <w:t>Dove è possibile, occorre dedicare una porta di entrata e una porta di uscita da questi locali e garantire la presenza di detergenti segnalati da</w:t>
            </w:r>
            <w:r>
              <w:rPr>
                <w:rFonts w:cs="Times New Roman"/>
                <w:color w:val="272D2D"/>
                <w:szCs w:val="26"/>
              </w:rPr>
              <w:t xml:space="preserve"> </w:t>
            </w:r>
            <w:r w:rsidRPr="00107C3E">
              <w:rPr>
                <w:rFonts w:cs="Times New Roman"/>
                <w:color w:val="272D2D"/>
                <w:szCs w:val="26"/>
              </w:rPr>
              <w:t>apposite indicazioni</w:t>
            </w:r>
          </w:p>
        </w:tc>
      </w:tr>
    </w:tbl>
    <w:p w:rsidR="00107C3E" w:rsidRDefault="00107C3E" w:rsidP="00F04BE7">
      <w:pPr>
        <w:pStyle w:val="Corpotesto"/>
        <w:kinsoku w:val="0"/>
        <w:overflowPunct w:val="0"/>
        <w:spacing w:before="4"/>
        <w:rPr>
          <w:b/>
          <w:bCs/>
          <w:sz w:val="18"/>
          <w:szCs w:val="18"/>
        </w:rPr>
      </w:pPr>
    </w:p>
    <w:tbl>
      <w:tblPr>
        <w:tblW w:w="9639" w:type="dxa"/>
        <w:tblInd w:w="-5" w:type="dxa"/>
        <w:tblLayout w:type="fixed"/>
        <w:tblCellMar>
          <w:left w:w="0" w:type="dxa"/>
          <w:right w:w="0" w:type="dxa"/>
        </w:tblCellMar>
        <w:tblLook w:val="0000" w:firstRow="0" w:lastRow="0" w:firstColumn="0" w:lastColumn="0" w:noHBand="0" w:noVBand="0"/>
      </w:tblPr>
      <w:tblGrid>
        <w:gridCol w:w="2268"/>
        <w:gridCol w:w="709"/>
        <w:gridCol w:w="6662"/>
      </w:tblGrid>
      <w:tr w:rsidR="00107C3E" w:rsidTr="00F04BE7">
        <w:trPr>
          <w:trHeight w:val="524"/>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0070C0"/>
            <w:vAlign w:val="center"/>
          </w:tcPr>
          <w:p w:rsidR="00107C3E" w:rsidRPr="00DC32D9" w:rsidRDefault="00107C3E" w:rsidP="00DC32D9">
            <w:pPr>
              <w:autoSpaceDE w:val="0"/>
              <w:autoSpaceDN w:val="0"/>
              <w:adjustRightInd w:val="0"/>
              <w:ind w:right="138"/>
              <w:jc w:val="center"/>
              <w:rPr>
                <w:rFonts w:cs="Times New Roman"/>
                <w:color w:val="FFFFFF" w:themeColor="background1"/>
                <w:szCs w:val="26"/>
              </w:rPr>
            </w:pPr>
            <w:r w:rsidRPr="00F04BE7">
              <w:rPr>
                <w:rFonts w:cs="Times New Roman"/>
                <w:color w:val="FFFFFF" w:themeColor="background1"/>
                <w:szCs w:val="26"/>
              </w:rPr>
              <w:t>Spostamenti</w:t>
            </w:r>
            <w:r w:rsidR="00F04BE7" w:rsidRPr="00F04BE7">
              <w:rPr>
                <w:rFonts w:cs="Times New Roman"/>
                <w:color w:val="FFFFFF" w:themeColor="background1"/>
                <w:szCs w:val="26"/>
              </w:rPr>
              <w:t xml:space="preserve"> interni, riunioni, eventi interni e formazione</w:t>
            </w:r>
          </w:p>
        </w:tc>
        <w:tc>
          <w:tcPr>
            <w:tcW w:w="709" w:type="dxa"/>
            <w:tcBorders>
              <w:top w:val="single" w:sz="4" w:space="0" w:color="000000"/>
              <w:left w:val="single" w:sz="4" w:space="0" w:color="000000"/>
              <w:bottom w:val="single" w:sz="4" w:space="0" w:color="000000"/>
              <w:right w:val="single" w:sz="4" w:space="0" w:color="000000"/>
            </w:tcBorders>
            <w:vAlign w:val="center"/>
          </w:tcPr>
          <w:p w:rsidR="00107C3E" w:rsidRPr="00F04BE7" w:rsidRDefault="00107C3E" w:rsidP="00F04BE7">
            <w:pPr>
              <w:autoSpaceDE w:val="0"/>
              <w:autoSpaceDN w:val="0"/>
              <w:adjustRightInd w:val="0"/>
              <w:ind w:right="138"/>
              <w:jc w:val="center"/>
              <w:rPr>
                <w:rFonts w:cs="Times New Roman"/>
                <w:color w:val="272D2D"/>
                <w:szCs w:val="26"/>
              </w:rPr>
            </w:pPr>
            <w:r w:rsidRPr="00F04BE7">
              <w:rPr>
                <w:rFonts w:cs="Times New Roman"/>
                <w:color w:val="272D2D"/>
                <w:szCs w:val="26"/>
              </w:rPr>
              <w:t>1</w:t>
            </w:r>
          </w:p>
        </w:tc>
        <w:tc>
          <w:tcPr>
            <w:tcW w:w="6662" w:type="dxa"/>
            <w:tcBorders>
              <w:top w:val="single" w:sz="4" w:space="0" w:color="000000"/>
              <w:left w:val="single" w:sz="4" w:space="0" w:color="000000"/>
              <w:bottom w:val="single" w:sz="4" w:space="0" w:color="000000"/>
              <w:right w:val="single" w:sz="4" w:space="0" w:color="000000"/>
            </w:tcBorders>
          </w:tcPr>
          <w:p w:rsidR="00107C3E" w:rsidRPr="00F04BE7" w:rsidRDefault="00107C3E" w:rsidP="00F04BE7">
            <w:pPr>
              <w:autoSpaceDE w:val="0"/>
              <w:autoSpaceDN w:val="0"/>
              <w:adjustRightInd w:val="0"/>
              <w:ind w:right="138"/>
              <w:rPr>
                <w:rFonts w:cs="Times New Roman"/>
                <w:color w:val="272D2D"/>
                <w:szCs w:val="26"/>
              </w:rPr>
            </w:pPr>
            <w:r w:rsidRPr="00F04BE7">
              <w:rPr>
                <w:rFonts w:cs="Times New Roman"/>
                <w:color w:val="272D2D"/>
                <w:szCs w:val="26"/>
              </w:rPr>
              <w:t>Gli spostamenti all'interno del sito aziendale devono essere limitati al minimo indispensabile e nel rispetto delle indicazioni aziendali</w:t>
            </w:r>
          </w:p>
        </w:tc>
      </w:tr>
      <w:tr w:rsidR="00107C3E" w:rsidTr="00F04BE7">
        <w:trPr>
          <w:trHeight w:val="1685"/>
        </w:trPr>
        <w:tc>
          <w:tcPr>
            <w:tcW w:w="2268" w:type="dxa"/>
            <w:vMerge/>
            <w:tcBorders>
              <w:top w:val="nil"/>
              <w:left w:val="single" w:sz="4" w:space="0" w:color="000000"/>
              <w:bottom w:val="single" w:sz="4" w:space="0" w:color="000000"/>
              <w:right w:val="single" w:sz="4" w:space="0" w:color="000000"/>
            </w:tcBorders>
            <w:shd w:val="clear" w:color="auto" w:fill="0070C0"/>
          </w:tcPr>
          <w:p w:rsidR="00107C3E" w:rsidRDefault="00107C3E" w:rsidP="00F04BE7">
            <w:pPr>
              <w:pStyle w:val="Corpotesto"/>
              <w:kinsoku w:val="0"/>
              <w:overflowPunct w:val="0"/>
              <w:spacing w:before="4"/>
              <w:rPr>
                <w:b/>
                <w:bCs/>
                <w:sz w:val="2"/>
                <w:szCs w:val="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07C3E" w:rsidRPr="00F04BE7" w:rsidRDefault="00107C3E" w:rsidP="00F04BE7">
            <w:pPr>
              <w:autoSpaceDE w:val="0"/>
              <w:autoSpaceDN w:val="0"/>
              <w:adjustRightInd w:val="0"/>
              <w:ind w:right="138"/>
              <w:jc w:val="center"/>
              <w:rPr>
                <w:rFonts w:cs="Times New Roman"/>
                <w:color w:val="272D2D"/>
                <w:szCs w:val="26"/>
              </w:rPr>
            </w:pPr>
            <w:r w:rsidRPr="00F04BE7">
              <w:rPr>
                <w:rFonts w:cs="Times New Roman"/>
                <w:color w:val="272D2D"/>
                <w:szCs w:val="26"/>
              </w:rPr>
              <w:t>2</w:t>
            </w:r>
          </w:p>
        </w:tc>
        <w:tc>
          <w:tcPr>
            <w:tcW w:w="6662" w:type="dxa"/>
            <w:tcBorders>
              <w:top w:val="single" w:sz="4" w:space="0" w:color="000000"/>
              <w:left w:val="single" w:sz="4" w:space="0" w:color="000000"/>
              <w:bottom w:val="single" w:sz="4" w:space="0" w:color="000000"/>
              <w:right w:val="single" w:sz="4" w:space="0" w:color="000000"/>
            </w:tcBorders>
          </w:tcPr>
          <w:p w:rsidR="00107C3E" w:rsidRPr="00F04BE7" w:rsidRDefault="00107C3E" w:rsidP="00F04BE7">
            <w:pPr>
              <w:autoSpaceDE w:val="0"/>
              <w:autoSpaceDN w:val="0"/>
              <w:adjustRightInd w:val="0"/>
              <w:ind w:right="138"/>
              <w:rPr>
                <w:rFonts w:cs="Times New Roman"/>
                <w:color w:val="272D2D"/>
                <w:szCs w:val="26"/>
              </w:rPr>
            </w:pPr>
            <w:r w:rsidRPr="00F04BE7">
              <w:rPr>
                <w:rFonts w:cs="Times New Roman"/>
                <w:color w:val="272D2D"/>
                <w:szCs w:val="26"/>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e un'adeguata pulizia/ areazione dei</w:t>
            </w:r>
          </w:p>
          <w:p w:rsidR="00107C3E" w:rsidRPr="00F04BE7" w:rsidRDefault="00107C3E" w:rsidP="00F04BE7">
            <w:pPr>
              <w:autoSpaceDE w:val="0"/>
              <w:autoSpaceDN w:val="0"/>
              <w:adjustRightInd w:val="0"/>
              <w:ind w:right="138"/>
              <w:rPr>
                <w:rFonts w:cs="Times New Roman"/>
                <w:color w:val="272D2D"/>
                <w:szCs w:val="26"/>
              </w:rPr>
            </w:pPr>
            <w:r w:rsidRPr="00F04BE7">
              <w:rPr>
                <w:rFonts w:cs="Times New Roman"/>
                <w:color w:val="272D2D"/>
                <w:szCs w:val="26"/>
              </w:rPr>
              <w:t>locali</w:t>
            </w:r>
          </w:p>
        </w:tc>
      </w:tr>
      <w:tr w:rsidR="00107C3E" w:rsidTr="00E53432">
        <w:trPr>
          <w:trHeight w:val="566"/>
        </w:trPr>
        <w:tc>
          <w:tcPr>
            <w:tcW w:w="2268" w:type="dxa"/>
            <w:vMerge/>
            <w:tcBorders>
              <w:top w:val="nil"/>
              <w:left w:val="single" w:sz="4" w:space="0" w:color="000000"/>
              <w:bottom w:val="single" w:sz="4" w:space="0" w:color="000000"/>
              <w:right w:val="single" w:sz="4" w:space="0" w:color="000000"/>
            </w:tcBorders>
            <w:shd w:val="clear" w:color="auto" w:fill="0070C0"/>
          </w:tcPr>
          <w:p w:rsidR="00107C3E" w:rsidRDefault="00107C3E" w:rsidP="00F04BE7">
            <w:pPr>
              <w:pStyle w:val="Corpotesto"/>
              <w:kinsoku w:val="0"/>
              <w:overflowPunct w:val="0"/>
              <w:spacing w:before="4"/>
              <w:rPr>
                <w:b/>
                <w:bCs/>
                <w:sz w:val="2"/>
                <w:szCs w:val="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07C3E" w:rsidRPr="00F04BE7" w:rsidRDefault="00107C3E" w:rsidP="00F04BE7">
            <w:pPr>
              <w:autoSpaceDE w:val="0"/>
              <w:autoSpaceDN w:val="0"/>
              <w:adjustRightInd w:val="0"/>
              <w:ind w:right="138"/>
              <w:jc w:val="center"/>
              <w:rPr>
                <w:rFonts w:cs="Times New Roman"/>
                <w:color w:val="272D2D"/>
                <w:szCs w:val="26"/>
              </w:rPr>
            </w:pPr>
            <w:r w:rsidRPr="00F04BE7">
              <w:rPr>
                <w:rFonts w:cs="Times New Roman"/>
                <w:color w:val="272D2D"/>
                <w:szCs w:val="26"/>
              </w:rPr>
              <w:t>3</w:t>
            </w:r>
          </w:p>
        </w:tc>
        <w:tc>
          <w:tcPr>
            <w:tcW w:w="6662" w:type="dxa"/>
            <w:tcBorders>
              <w:top w:val="single" w:sz="4" w:space="0" w:color="000000"/>
              <w:left w:val="single" w:sz="4" w:space="0" w:color="000000"/>
              <w:bottom w:val="single" w:sz="4" w:space="0" w:color="000000"/>
              <w:right w:val="single" w:sz="4" w:space="0" w:color="000000"/>
            </w:tcBorders>
          </w:tcPr>
          <w:p w:rsidR="00107C3E" w:rsidRPr="00F04BE7" w:rsidRDefault="00107C3E" w:rsidP="00F04BE7">
            <w:pPr>
              <w:autoSpaceDE w:val="0"/>
              <w:autoSpaceDN w:val="0"/>
              <w:adjustRightInd w:val="0"/>
              <w:ind w:right="138"/>
              <w:rPr>
                <w:rFonts w:cs="Times New Roman"/>
                <w:color w:val="272D2D"/>
                <w:szCs w:val="26"/>
              </w:rPr>
            </w:pPr>
            <w:r w:rsidRPr="00F04BE7">
              <w:rPr>
                <w:rFonts w:cs="Times New Roman"/>
                <w:color w:val="272D2D"/>
                <w:szCs w:val="26"/>
              </w:rPr>
              <w:t xml:space="preserve">Sono sospesi e annullati tutti gli eventi interni e ogni attività di formazione in modalità in aula, anche obbligatoria, anche se già organizzati; è comunque possibile, qualora l'organizzazione </w:t>
            </w:r>
            <w:r w:rsidRPr="00F04BE7">
              <w:rPr>
                <w:rFonts w:cs="Times New Roman"/>
                <w:color w:val="272D2D"/>
                <w:szCs w:val="26"/>
              </w:rPr>
              <w:lastRenderedPageBreak/>
              <w:t xml:space="preserve">aziendale lo permetta, effettuare la formazione a distanza, anche per i lavoratori in </w:t>
            </w:r>
            <w:proofErr w:type="spellStart"/>
            <w:r w:rsidRPr="00F04BE7">
              <w:rPr>
                <w:rFonts w:cs="Times New Roman"/>
                <w:color w:val="272D2D"/>
                <w:szCs w:val="26"/>
              </w:rPr>
              <w:t>smart</w:t>
            </w:r>
            <w:proofErr w:type="spellEnd"/>
            <w:r w:rsidRPr="00F04BE7">
              <w:rPr>
                <w:rFonts w:cs="Times New Roman"/>
                <w:color w:val="272D2D"/>
                <w:szCs w:val="26"/>
              </w:rPr>
              <w:t xml:space="preserve"> work</w:t>
            </w:r>
          </w:p>
        </w:tc>
      </w:tr>
      <w:tr w:rsidR="00107C3E" w:rsidTr="00F04BE7">
        <w:trPr>
          <w:trHeight w:val="2551"/>
        </w:trPr>
        <w:tc>
          <w:tcPr>
            <w:tcW w:w="2268" w:type="dxa"/>
            <w:vMerge/>
            <w:tcBorders>
              <w:top w:val="nil"/>
              <w:left w:val="single" w:sz="4" w:space="0" w:color="000000"/>
              <w:bottom w:val="single" w:sz="4" w:space="0" w:color="000000"/>
              <w:right w:val="single" w:sz="4" w:space="0" w:color="000000"/>
            </w:tcBorders>
            <w:shd w:val="clear" w:color="auto" w:fill="0070C0"/>
          </w:tcPr>
          <w:p w:rsidR="00107C3E" w:rsidRDefault="00107C3E" w:rsidP="00F04BE7">
            <w:pPr>
              <w:pStyle w:val="Corpotesto"/>
              <w:kinsoku w:val="0"/>
              <w:overflowPunct w:val="0"/>
              <w:spacing w:before="4"/>
              <w:rPr>
                <w:b/>
                <w:bCs/>
                <w:sz w:val="2"/>
                <w:szCs w:val="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07C3E" w:rsidRPr="00F04BE7" w:rsidRDefault="00107C3E" w:rsidP="00F04BE7">
            <w:pPr>
              <w:autoSpaceDE w:val="0"/>
              <w:autoSpaceDN w:val="0"/>
              <w:adjustRightInd w:val="0"/>
              <w:ind w:right="138"/>
              <w:jc w:val="center"/>
              <w:rPr>
                <w:rFonts w:cs="Times New Roman"/>
                <w:color w:val="272D2D"/>
                <w:szCs w:val="26"/>
              </w:rPr>
            </w:pPr>
            <w:r w:rsidRPr="00F04BE7">
              <w:rPr>
                <w:rFonts w:cs="Times New Roman"/>
                <w:color w:val="272D2D"/>
                <w:szCs w:val="26"/>
              </w:rPr>
              <w:t>4</w:t>
            </w:r>
          </w:p>
        </w:tc>
        <w:tc>
          <w:tcPr>
            <w:tcW w:w="6662" w:type="dxa"/>
            <w:tcBorders>
              <w:top w:val="single" w:sz="4" w:space="0" w:color="000000"/>
              <w:left w:val="single" w:sz="4" w:space="0" w:color="000000"/>
              <w:bottom w:val="single" w:sz="4" w:space="0" w:color="000000"/>
              <w:right w:val="single" w:sz="4" w:space="0" w:color="000000"/>
            </w:tcBorders>
          </w:tcPr>
          <w:p w:rsidR="00107C3E" w:rsidRPr="00F04BE7" w:rsidRDefault="00107C3E" w:rsidP="00F04BE7">
            <w:pPr>
              <w:autoSpaceDE w:val="0"/>
              <w:autoSpaceDN w:val="0"/>
              <w:adjustRightInd w:val="0"/>
              <w:ind w:right="138"/>
              <w:rPr>
                <w:rFonts w:cs="Times New Roman"/>
                <w:color w:val="272D2D"/>
                <w:szCs w:val="26"/>
              </w:rPr>
            </w:pPr>
            <w:r w:rsidRPr="00F04BE7">
              <w:rPr>
                <w:rFonts w:cs="Times New Roman"/>
                <w:color w:val="272D2D"/>
                <w:szCs w:val="26"/>
              </w:rPr>
              <w:t>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 (a titolo esemplificativo: l'addetto all’'emergenza, sia antincendio, sia primo soccorso, può continuare ad intervenire in caso di necessità; il carrellista può continuare ad operare come</w:t>
            </w:r>
          </w:p>
          <w:p w:rsidR="00107C3E" w:rsidRPr="00F04BE7" w:rsidRDefault="00107C3E" w:rsidP="00F04BE7">
            <w:pPr>
              <w:autoSpaceDE w:val="0"/>
              <w:autoSpaceDN w:val="0"/>
              <w:adjustRightInd w:val="0"/>
              <w:ind w:right="138"/>
              <w:rPr>
                <w:rFonts w:cs="Times New Roman"/>
                <w:color w:val="272D2D"/>
                <w:szCs w:val="26"/>
              </w:rPr>
            </w:pPr>
            <w:r w:rsidRPr="00F04BE7">
              <w:rPr>
                <w:rFonts w:cs="Times New Roman"/>
                <w:color w:val="272D2D"/>
                <w:szCs w:val="26"/>
              </w:rPr>
              <w:t>carrellista)</w:t>
            </w:r>
          </w:p>
        </w:tc>
      </w:tr>
    </w:tbl>
    <w:p w:rsidR="00107C3E" w:rsidRDefault="00107C3E" w:rsidP="00F04BE7">
      <w:pPr>
        <w:pStyle w:val="Corpotesto"/>
        <w:kinsoku w:val="0"/>
        <w:overflowPunct w:val="0"/>
        <w:rPr>
          <w:b/>
          <w:bCs/>
          <w:sz w:val="20"/>
          <w:szCs w:val="20"/>
        </w:rPr>
      </w:pPr>
    </w:p>
    <w:p w:rsidR="00107C3E" w:rsidRPr="00F04BE7" w:rsidRDefault="00107C3E" w:rsidP="00894319">
      <w:pPr>
        <w:pStyle w:val="Titolo2"/>
      </w:pPr>
      <w:bookmarkStart w:id="14" w:name="_Toc40371080"/>
      <w:r w:rsidRPr="00F04BE7">
        <w:t>Casi di contagio</w:t>
      </w:r>
      <w:bookmarkEnd w:id="14"/>
    </w:p>
    <w:tbl>
      <w:tblPr>
        <w:tblW w:w="9639" w:type="dxa"/>
        <w:tblInd w:w="-5" w:type="dxa"/>
        <w:tblLayout w:type="fixed"/>
        <w:tblCellMar>
          <w:left w:w="0" w:type="dxa"/>
          <w:right w:w="0" w:type="dxa"/>
        </w:tblCellMar>
        <w:tblLook w:val="0000" w:firstRow="0" w:lastRow="0" w:firstColumn="0" w:lastColumn="0" w:noHBand="0" w:noVBand="0"/>
      </w:tblPr>
      <w:tblGrid>
        <w:gridCol w:w="709"/>
        <w:gridCol w:w="8930"/>
      </w:tblGrid>
      <w:tr w:rsidR="00107C3E" w:rsidTr="00F04BE7">
        <w:trPr>
          <w:trHeight w:val="79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0070C0"/>
          </w:tcPr>
          <w:p w:rsidR="00107C3E" w:rsidRDefault="00F04BE7" w:rsidP="00DC32D9">
            <w:pPr>
              <w:autoSpaceDE w:val="0"/>
              <w:autoSpaceDN w:val="0"/>
              <w:adjustRightInd w:val="0"/>
              <w:ind w:left="142" w:right="138"/>
              <w:jc w:val="left"/>
              <w:rPr>
                <w:color w:val="FFFFFF"/>
                <w:sz w:val="32"/>
                <w:szCs w:val="32"/>
              </w:rPr>
            </w:pPr>
            <w:r w:rsidRPr="00F04BE7">
              <w:rPr>
                <w:rFonts w:cs="Times New Roman"/>
                <w:color w:val="FFFFFF" w:themeColor="background1"/>
                <w:szCs w:val="26"/>
              </w:rPr>
              <w:t>Gestione di una persona sintomatica in azienda</w:t>
            </w:r>
          </w:p>
        </w:tc>
      </w:tr>
      <w:tr w:rsidR="00107C3E" w:rsidTr="00F04BE7">
        <w:trPr>
          <w:trHeight w:val="1758"/>
        </w:trPr>
        <w:tc>
          <w:tcPr>
            <w:tcW w:w="709" w:type="dxa"/>
            <w:tcBorders>
              <w:top w:val="single" w:sz="4" w:space="0" w:color="000000"/>
              <w:left w:val="single" w:sz="4" w:space="0" w:color="000000"/>
              <w:bottom w:val="single" w:sz="4" w:space="0" w:color="000000"/>
              <w:right w:val="single" w:sz="4" w:space="0" w:color="000000"/>
            </w:tcBorders>
            <w:vAlign w:val="center"/>
          </w:tcPr>
          <w:p w:rsidR="00107C3E" w:rsidRPr="00F04BE7" w:rsidRDefault="00107C3E" w:rsidP="00F04BE7">
            <w:pPr>
              <w:pStyle w:val="TableParagraph"/>
              <w:kinsoku w:val="0"/>
              <w:overflowPunct w:val="0"/>
              <w:jc w:val="center"/>
              <w:rPr>
                <w:rFonts w:ascii="Garamond" w:hAnsi="Garamond"/>
                <w:color w:val="262C2C"/>
                <w:w w:val="91"/>
                <w:sz w:val="26"/>
                <w:szCs w:val="26"/>
              </w:rPr>
            </w:pPr>
            <w:r w:rsidRPr="00F04BE7">
              <w:rPr>
                <w:rFonts w:ascii="Garamond" w:hAnsi="Garamond"/>
                <w:color w:val="262C2C"/>
                <w:w w:val="91"/>
                <w:sz w:val="26"/>
                <w:szCs w:val="26"/>
              </w:rPr>
              <w:t>1</w:t>
            </w:r>
          </w:p>
        </w:tc>
        <w:tc>
          <w:tcPr>
            <w:tcW w:w="8930" w:type="dxa"/>
            <w:tcBorders>
              <w:top w:val="single" w:sz="4" w:space="0" w:color="000000"/>
              <w:left w:val="single" w:sz="4" w:space="0" w:color="000000"/>
              <w:bottom w:val="single" w:sz="4" w:space="0" w:color="000000"/>
              <w:right w:val="single" w:sz="4" w:space="0" w:color="000000"/>
            </w:tcBorders>
          </w:tcPr>
          <w:p w:rsidR="00107C3E" w:rsidRPr="00F04BE7" w:rsidRDefault="00107C3E" w:rsidP="00DC32D9">
            <w:pPr>
              <w:autoSpaceDE w:val="0"/>
              <w:autoSpaceDN w:val="0"/>
              <w:adjustRightInd w:val="0"/>
              <w:ind w:left="143" w:right="138"/>
              <w:rPr>
                <w:rFonts w:cs="Times New Roman"/>
                <w:color w:val="272D2D"/>
                <w:szCs w:val="26"/>
              </w:rPr>
            </w:pPr>
            <w:r w:rsidRPr="00F04BE7">
              <w:rPr>
                <w:rFonts w:cs="Times New Roman"/>
                <w:color w:val="272D2D"/>
                <w:szCs w:val="26"/>
              </w:rPr>
              <w:t>Nel caso in cui una persona presente in azienda sviluppi febbre e sintomi di infezione respiratoria quali la tosse, lo deve dichiarare immediatamente all'ufficio del personale, si dovrà procedere al suo isolamento in base alle disposizioni dell'autorità sanitaria e a quello degli altri presenti dai locali, l'azienda procede immediatamente ad avvertire le autorità sanitarie competenti e i numeri di emergenza per il COVID-19 forniti dalla Regione o dal</w:t>
            </w:r>
            <w:r w:rsidR="00F04BE7">
              <w:rPr>
                <w:rFonts w:cs="Times New Roman"/>
                <w:color w:val="272D2D"/>
                <w:szCs w:val="26"/>
              </w:rPr>
              <w:t xml:space="preserve"> </w:t>
            </w:r>
            <w:r w:rsidRPr="00F04BE7">
              <w:rPr>
                <w:rFonts w:cs="Times New Roman"/>
                <w:color w:val="272D2D"/>
                <w:szCs w:val="26"/>
              </w:rPr>
              <w:t>Ministero della Salute</w:t>
            </w:r>
          </w:p>
        </w:tc>
      </w:tr>
      <w:tr w:rsidR="00107C3E" w:rsidTr="00F04BE7">
        <w:trPr>
          <w:trHeight w:val="1684"/>
        </w:trPr>
        <w:tc>
          <w:tcPr>
            <w:tcW w:w="709" w:type="dxa"/>
            <w:tcBorders>
              <w:top w:val="single" w:sz="4" w:space="0" w:color="000000"/>
              <w:left w:val="single" w:sz="4" w:space="0" w:color="000000"/>
              <w:bottom w:val="single" w:sz="4" w:space="0" w:color="000000"/>
              <w:right w:val="single" w:sz="4" w:space="0" w:color="000000"/>
            </w:tcBorders>
            <w:vAlign w:val="center"/>
          </w:tcPr>
          <w:p w:rsidR="00107C3E" w:rsidRPr="00F04BE7" w:rsidRDefault="00107C3E" w:rsidP="00F04BE7">
            <w:pPr>
              <w:pStyle w:val="TableParagraph"/>
              <w:kinsoku w:val="0"/>
              <w:overflowPunct w:val="0"/>
              <w:jc w:val="center"/>
              <w:rPr>
                <w:rFonts w:ascii="Garamond" w:hAnsi="Garamond"/>
                <w:color w:val="262C2C"/>
                <w:w w:val="91"/>
                <w:sz w:val="26"/>
                <w:szCs w:val="26"/>
              </w:rPr>
            </w:pPr>
            <w:r w:rsidRPr="00F04BE7">
              <w:rPr>
                <w:rFonts w:ascii="Garamond" w:hAnsi="Garamond"/>
                <w:color w:val="262C2C"/>
                <w:w w:val="91"/>
                <w:sz w:val="26"/>
                <w:szCs w:val="26"/>
              </w:rPr>
              <w:t>2</w:t>
            </w:r>
          </w:p>
        </w:tc>
        <w:tc>
          <w:tcPr>
            <w:tcW w:w="8930" w:type="dxa"/>
            <w:tcBorders>
              <w:top w:val="single" w:sz="4" w:space="0" w:color="000000"/>
              <w:left w:val="single" w:sz="4" w:space="0" w:color="000000"/>
              <w:bottom w:val="single" w:sz="4" w:space="0" w:color="000000"/>
              <w:right w:val="single" w:sz="4" w:space="0" w:color="000000"/>
            </w:tcBorders>
          </w:tcPr>
          <w:p w:rsidR="00107C3E" w:rsidRPr="00F04BE7" w:rsidRDefault="00107C3E" w:rsidP="00DC32D9">
            <w:pPr>
              <w:autoSpaceDE w:val="0"/>
              <w:autoSpaceDN w:val="0"/>
              <w:adjustRightInd w:val="0"/>
              <w:ind w:left="143" w:right="138"/>
              <w:rPr>
                <w:rFonts w:cs="Times New Roman"/>
                <w:color w:val="272D2D"/>
                <w:szCs w:val="26"/>
              </w:rPr>
            </w:pPr>
            <w:r w:rsidRPr="00F04BE7">
              <w:rPr>
                <w:rFonts w:cs="Times New Roman"/>
                <w:color w:val="272D2D"/>
                <w:szCs w:val="26"/>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w:t>
            </w:r>
          </w:p>
          <w:p w:rsidR="00107C3E" w:rsidRPr="00F04BE7" w:rsidRDefault="00107C3E" w:rsidP="00DC32D9">
            <w:pPr>
              <w:autoSpaceDE w:val="0"/>
              <w:autoSpaceDN w:val="0"/>
              <w:adjustRightInd w:val="0"/>
              <w:ind w:left="143" w:right="138"/>
              <w:rPr>
                <w:rFonts w:cs="Times New Roman"/>
                <w:color w:val="272D2D"/>
                <w:szCs w:val="26"/>
              </w:rPr>
            </w:pPr>
            <w:r w:rsidRPr="00F04BE7">
              <w:rPr>
                <w:rFonts w:cs="Times New Roman"/>
                <w:color w:val="272D2D"/>
                <w:szCs w:val="26"/>
              </w:rPr>
              <w:t>secondo le indicazioni dell'Autorità sanitaria</w:t>
            </w:r>
          </w:p>
        </w:tc>
      </w:tr>
      <w:tr w:rsidR="00107C3E" w:rsidTr="00F04BE7">
        <w:trPr>
          <w:trHeight w:val="632"/>
        </w:trPr>
        <w:tc>
          <w:tcPr>
            <w:tcW w:w="709" w:type="dxa"/>
            <w:tcBorders>
              <w:top w:val="single" w:sz="4" w:space="0" w:color="000000"/>
              <w:left w:val="single" w:sz="4" w:space="0" w:color="000000"/>
              <w:bottom w:val="single" w:sz="4" w:space="0" w:color="000000"/>
              <w:right w:val="single" w:sz="4" w:space="0" w:color="000000"/>
            </w:tcBorders>
            <w:vAlign w:val="center"/>
          </w:tcPr>
          <w:p w:rsidR="00107C3E" w:rsidRPr="00F04BE7" w:rsidRDefault="00107C3E" w:rsidP="00F04BE7">
            <w:pPr>
              <w:pStyle w:val="TableParagraph"/>
              <w:kinsoku w:val="0"/>
              <w:overflowPunct w:val="0"/>
              <w:jc w:val="center"/>
              <w:rPr>
                <w:rFonts w:ascii="Garamond" w:hAnsi="Garamond"/>
                <w:color w:val="262C2C"/>
                <w:w w:val="91"/>
                <w:sz w:val="26"/>
                <w:szCs w:val="26"/>
              </w:rPr>
            </w:pPr>
            <w:r w:rsidRPr="00F04BE7">
              <w:rPr>
                <w:rFonts w:ascii="Garamond" w:hAnsi="Garamond"/>
                <w:color w:val="262C2C"/>
                <w:w w:val="91"/>
                <w:sz w:val="26"/>
                <w:szCs w:val="26"/>
              </w:rPr>
              <w:t>3</w:t>
            </w:r>
          </w:p>
        </w:tc>
        <w:tc>
          <w:tcPr>
            <w:tcW w:w="8930" w:type="dxa"/>
            <w:tcBorders>
              <w:top w:val="single" w:sz="4" w:space="0" w:color="000000"/>
              <w:left w:val="single" w:sz="4" w:space="0" w:color="000000"/>
              <w:bottom w:val="single" w:sz="4" w:space="0" w:color="000000"/>
              <w:right w:val="single" w:sz="4" w:space="0" w:color="000000"/>
            </w:tcBorders>
          </w:tcPr>
          <w:p w:rsidR="00107C3E" w:rsidRDefault="00107C3E" w:rsidP="00DC32D9">
            <w:pPr>
              <w:autoSpaceDE w:val="0"/>
              <w:autoSpaceDN w:val="0"/>
              <w:adjustRightInd w:val="0"/>
              <w:ind w:left="143" w:right="138"/>
              <w:rPr>
                <w:color w:val="262C2C"/>
                <w:sz w:val="28"/>
                <w:szCs w:val="28"/>
              </w:rPr>
            </w:pPr>
            <w:r w:rsidRPr="00F04BE7">
              <w:rPr>
                <w:rFonts w:cs="Times New Roman"/>
                <w:color w:val="272D2D"/>
                <w:szCs w:val="26"/>
              </w:rPr>
              <w:t>Il lavoratore al momento dell'isolamento, deve essere subito dotato ove già non lo fosse, di</w:t>
            </w:r>
            <w:r w:rsidR="00F04BE7">
              <w:rPr>
                <w:rFonts w:cs="Times New Roman"/>
                <w:color w:val="272D2D"/>
                <w:szCs w:val="26"/>
              </w:rPr>
              <w:t xml:space="preserve"> </w:t>
            </w:r>
            <w:r w:rsidRPr="00F04BE7">
              <w:rPr>
                <w:rFonts w:cs="Times New Roman"/>
                <w:color w:val="272D2D"/>
                <w:szCs w:val="26"/>
              </w:rPr>
              <w:t>mascherina chirurgica.</w:t>
            </w:r>
          </w:p>
        </w:tc>
      </w:tr>
    </w:tbl>
    <w:p w:rsidR="00DC32D9" w:rsidRDefault="00DC32D9" w:rsidP="00DC32D9"/>
    <w:p w:rsidR="00107C3E" w:rsidRDefault="00107C3E" w:rsidP="00894319">
      <w:pPr>
        <w:pStyle w:val="Titolo2"/>
      </w:pPr>
      <w:bookmarkStart w:id="15" w:name="_Toc40371081"/>
      <w:r>
        <w:t>La sorveglianza sanitaria del corona virus</w:t>
      </w:r>
      <w:bookmarkEnd w:id="15"/>
    </w:p>
    <w:tbl>
      <w:tblPr>
        <w:tblW w:w="9639" w:type="dxa"/>
        <w:tblInd w:w="-5" w:type="dxa"/>
        <w:tblLayout w:type="fixed"/>
        <w:tblCellMar>
          <w:left w:w="0" w:type="dxa"/>
          <w:right w:w="0" w:type="dxa"/>
        </w:tblCellMar>
        <w:tblLook w:val="0000" w:firstRow="0" w:lastRow="0" w:firstColumn="0" w:lastColumn="0" w:noHBand="0" w:noVBand="0"/>
      </w:tblPr>
      <w:tblGrid>
        <w:gridCol w:w="2268"/>
        <w:gridCol w:w="709"/>
        <w:gridCol w:w="6662"/>
      </w:tblGrid>
      <w:tr w:rsidR="00DC32D9" w:rsidTr="00DC32D9">
        <w:trPr>
          <w:trHeight w:val="552"/>
        </w:trPr>
        <w:tc>
          <w:tcPr>
            <w:tcW w:w="2268" w:type="dxa"/>
            <w:vMerge w:val="restart"/>
            <w:tcBorders>
              <w:top w:val="single" w:sz="4" w:space="0" w:color="000000"/>
              <w:left w:val="single" w:sz="4" w:space="0" w:color="000000"/>
              <w:right w:val="single" w:sz="4" w:space="0" w:color="000000"/>
            </w:tcBorders>
            <w:shd w:val="clear" w:color="auto" w:fill="0070C0"/>
            <w:vAlign w:val="center"/>
          </w:tcPr>
          <w:p w:rsidR="00DC32D9" w:rsidRDefault="00DC32D9" w:rsidP="00DC32D9">
            <w:pPr>
              <w:autoSpaceDE w:val="0"/>
              <w:autoSpaceDN w:val="0"/>
              <w:adjustRightInd w:val="0"/>
              <w:ind w:right="138"/>
              <w:jc w:val="center"/>
              <w:rPr>
                <w:rFonts w:ascii="Times New Roman" w:hAnsi="Times New Roman" w:cs="Times New Roman"/>
              </w:rPr>
            </w:pPr>
            <w:r w:rsidRPr="00DC32D9">
              <w:rPr>
                <w:rFonts w:cs="Times New Roman"/>
                <w:color w:val="FFFFFF" w:themeColor="background1"/>
                <w:szCs w:val="26"/>
              </w:rPr>
              <w:t>Sorveglianza Sanitaria, medico competente, rappresentante dei lavoratori</w:t>
            </w:r>
          </w:p>
        </w:tc>
        <w:tc>
          <w:tcPr>
            <w:tcW w:w="709" w:type="dxa"/>
            <w:tcBorders>
              <w:top w:val="single" w:sz="4" w:space="0" w:color="000000"/>
              <w:left w:val="single" w:sz="4" w:space="0" w:color="000000"/>
              <w:bottom w:val="single" w:sz="4" w:space="0" w:color="000000"/>
              <w:right w:val="single" w:sz="4" w:space="0" w:color="000000"/>
            </w:tcBorders>
            <w:vAlign w:val="center"/>
          </w:tcPr>
          <w:p w:rsidR="00DC32D9" w:rsidRPr="00DC32D9" w:rsidRDefault="00DC32D9" w:rsidP="00DC32D9">
            <w:pPr>
              <w:pStyle w:val="TableParagraph"/>
              <w:kinsoku w:val="0"/>
              <w:overflowPunct w:val="0"/>
              <w:ind w:right="211"/>
              <w:jc w:val="center"/>
              <w:rPr>
                <w:rFonts w:ascii="Garamond" w:hAnsi="Garamond"/>
                <w:color w:val="262C2C"/>
                <w:sz w:val="26"/>
                <w:szCs w:val="26"/>
              </w:rPr>
            </w:pPr>
            <w:r w:rsidRPr="00DC32D9">
              <w:rPr>
                <w:rFonts w:ascii="Garamond" w:hAnsi="Garamond"/>
                <w:color w:val="262C2C"/>
                <w:sz w:val="26"/>
                <w:szCs w:val="26"/>
              </w:rPr>
              <w:t>1</w:t>
            </w:r>
          </w:p>
        </w:tc>
        <w:tc>
          <w:tcPr>
            <w:tcW w:w="6662" w:type="dxa"/>
            <w:tcBorders>
              <w:top w:val="single" w:sz="4" w:space="0" w:color="000000"/>
              <w:left w:val="single" w:sz="4" w:space="0" w:color="000000"/>
              <w:bottom w:val="single" w:sz="4" w:space="0" w:color="000000"/>
              <w:right w:val="single" w:sz="4" w:space="0" w:color="000000"/>
            </w:tcBorders>
          </w:tcPr>
          <w:p w:rsidR="00DC32D9" w:rsidRPr="00DC32D9" w:rsidRDefault="00DC32D9" w:rsidP="00DC32D9">
            <w:pPr>
              <w:autoSpaceDE w:val="0"/>
              <w:autoSpaceDN w:val="0"/>
              <w:adjustRightInd w:val="0"/>
              <w:ind w:left="143" w:right="138"/>
              <w:rPr>
                <w:rFonts w:cs="Times New Roman"/>
                <w:color w:val="272D2D"/>
                <w:szCs w:val="26"/>
              </w:rPr>
            </w:pPr>
            <w:r w:rsidRPr="00DC32D9">
              <w:rPr>
                <w:rFonts w:cs="Times New Roman"/>
                <w:color w:val="272D2D"/>
                <w:szCs w:val="26"/>
              </w:rPr>
              <w:t>La sorveglianza sanitaria deve proseguire rispettando le misure igieniche contenute nelle indicazioni del Ministero della Salute (cd. decalogo)</w:t>
            </w:r>
          </w:p>
        </w:tc>
      </w:tr>
      <w:tr w:rsidR="00DC32D9" w:rsidTr="00DC32D9">
        <w:trPr>
          <w:trHeight w:val="595"/>
        </w:trPr>
        <w:tc>
          <w:tcPr>
            <w:tcW w:w="2268" w:type="dxa"/>
            <w:vMerge/>
            <w:tcBorders>
              <w:left w:val="single" w:sz="4" w:space="0" w:color="000000"/>
              <w:right w:val="single" w:sz="4" w:space="0" w:color="000000"/>
            </w:tcBorders>
            <w:shd w:val="clear" w:color="auto" w:fill="0070C0"/>
          </w:tcPr>
          <w:p w:rsidR="00DC32D9" w:rsidRDefault="00DC32D9" w:rsidP="00F04BE7">
            <w:pPr>
              <w:pStyle w:val="TableParagraph"/>
              <w:kinsoku w:val="0"/>
              <w:overflowPunct w:val="0"/>
              <w:spacing w:before="231" w:line="242" w:lineRule="auto"/>
              <w:ind w:right="237"/>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C32D9" w:rsidRPr="00DC32D9" w:rsidRDefault="00DC32D9" w:rsidP="00DC32D9">
            <w:pPr>
              <w:pStyle w:val="TableParagraph"/>
              <w:kinsoku w:val="0"/>
              <w:overflowPunct w:val="0"/>
              <w:ind w:right="211"/>
              <w:jc w:val="center"/>
              <w:rPr>
                <w:rFonts w:ascii="Garamond" w:hAnsi="Garamond"/>
                <w:color w:val="262C2C"/>
                <w:sz w:val="26"/>
                <w:szCs w:val="26"/>
              </w:rPr>
            </w:pPr>
            <w:r w:rsidRPr="00DC32D9">
              <w:rPr>
                <w:rFonts w:ascii="Garamond" w:hAnsi="Garamond"/>
                <w:color w:val="262C2C"/>
                <w:sz w:val="26"/>
                <w:szCs w:val="26"/>
              </w:rPr>
              <w:t>2</w:t>
            </w:r>
          </w:p>
        </w:tc>
        <w:tc>
          <w:tcPr>
            <w:tcW w:w="6662" w:type="dxa"/>
            <w:tcBorders>
              <w:top w:val="single" w:sz="4" w:space="0" w:color="000000"/>
              <w:left w:val="single" w:sz="4" w:space="0" w:color="000000"/>
              <w:bottom w:val="single" w:sz="4" w:space="0" w:color="000000"/>
              <w:right w:val="single" w:sz="4" w:space="0" w:color="000000"/>
            </w:tcBorders>
          </w:tcPr>
          <w:p w:rsidR="00DC32D9" w:rsidRPr="00DC32D9" w:rsidRDefault="00DC32D9" w:rsidP="00DC32D9">
            <w:pPr>
              <w:autoSpaceDE w:val="0"/>
              <w:autoSpaceDN w:val="0"/>
              <w:adjustRightInd w:val="0"/>
              <w:ind w:left="143" w:right="138"/>
              <w:rPr>
                <w:rFonts w:cs="Times New Roman"/>
                <w:color w:val="272D2D"/>
                <w:szCs w:val="26"/>
              </w:rPr>
            </w:pPr>
            <w:r w:rsidRPr="00DC32D9">
              <w:rPr>
                <w:rFonts w:cs="Times New Roman"/>
                <w:color w:val="272D2D"/>
                <w:szCs w:val="26"/>
              </w:rPr>
              <w:t>Vanno privilegiate, in questo periodo, le visite preventive, le visite a richiesta e le visite da rientro da malattia</w:t>
            </w:r>
          </w:p>
        </w:tc>
      </w:tr>
      <w:tr w:rsidR="00DC32D9" w:rsidTr="00DC32D9">
        <w:trPr>
          <w:trHeight w:val="1538"/>
        </w:trPr>
        <w:tc>
          <w:tcPr>
            <w:tcW w:w="2268" w:type="dxa"/>
            <w:vMerge/>
            <w:tcBorders>
              <w:left w:val="single" w:sz="4" w:space="0" w:color="000000"/>
              <w:right w:val="single" w:sz="4" w:space="0" w:color="000000"/>
            </w:tcBorders>
            <w:shd w:val="clear" w:color="auto" w:fill="0070C0"/>
          </w:tcPr>
          <w:p w:rsidR="00DC32D9" w:rsidRDefault="00DC32D9" w:rsidP="00F04BE7">
            <w:pPr>
              <w:pStyle w:val="TableParagraph"/>
              <w:kinsoku w:val="0"/>
              <w:overflowPunct w:val="0"/>
              <w:spacing w:before="231" w:line="242" w:lineRule="auto"/>
              <w:ind w:right="237"/>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C32D9" w:rsidRPr="00DC32D9" w:rsidRDefault="00DC32D9" w:rsidP="00DC32D9">
            <w:pPr>
              <w:pStyle w:val="TableParagraph"/>
              <w:kinsoku w:val="0"/>
              <w:overflowPunct w:val="0"/>
              <w:spacing w:before="140"/>
              <w:ind w:right="211"/>
              <w:jc w:val="center"/>
              <w:rPr>
                <w:rFonts w:ascii="Garamond" w:hAnsi="Garamond"/>
                <w:color w:val="262C2C"/>
                <w:sz w:val="26"/>
                <w:szCs w:val="26"/>
              </w:rPr>
            </w:pPr>
            <w:r w:rsidRPr="00DC32D9">
              <w:rPr>
                <w:rFonts w:ascii="Garamond" w:hAnsi="Garamond"/>
                <w:color w:val="262C2C"/>
                <w:sz w:val="26"/>
                <w:szCs w:val="26"/>
              </w:rPr>
              <w:t>3</w:t>
            </w:r>
          </w:p>
        </w:tc>
        <w:tc>
          <w:tcPr>
            <w:tcW w:w="6662" w:type="dxa"/>
            <w:tcBorders>
              <w:top w:val="single" w:sz="4" w:space="0" w:color="000000"/>
              <w:left w:val="single" w:sz="4" w:space="0" w:color="000000"/>
              <w:bottom w:val="single" w:sz="4" w:space="0" w:color="000000"/>
              <w:right w:val="single" w:sz="4" w:space="0" w:color="000000"/>
            </w:tcBorders>
          </w:tcPr>
          <w:p w:rsidR="00DC32D9" w:rsidRPr="00DC32D9" w:rsidRDefault="00DC32D9" w:rsidP="00DC32D9">
            <w:pPr>
              <w:autoSpaceDE w:val="0"/>
              <w:autoSpaceDN w:val="0"/>
              <w:adjustRightInd w:val="0"/>
              <w:ind w:left="143" w:right="138"/>
              <w:rPr>
                <w:rFonts w:cs="Times New Roman"/>
                <w:color w:val="272D2D"/>
                <w:szCs w:val="26"/>
              </w:rPr>
            </w:pPr>
            <w:r w:rsidRPr="00DC32D9">
              <w:rPr>
                <w:rFonts w:cs="Times New Roman"/>
                <w:color w:val="272D2D"/>
                <w:szCs w:val="26"/>
              </w:rPr>
              <w:t>La sorveglianza sanitaria periodica non va interrotta, perché rappresenta una ulteriore misura di prevenzione di carattere generale: sia perché può intercettare possibili casi e sintomi sospetti del contagio, sia per l'informazione e la formazione che il medico competente può fornire ai</w:t>
            </w:r>
          </w:p>
          <w:p w:rsidR="00DC32D9" w:rsidRPr="00DC32D9" w:rsidRDefault="00DC32D9" w:rsidP="00DC32D9">
            <w:pPr>
              <w:autoSpaceDE w:val="0"/>
              <w:autoSpaceDN w:val="0"/>
              <w:adjustRightInd w:val="0"/>
              <w:ind w:left="143" w:right="138"/>
              <w:rPr>
                <w:rFonts w:cs="Times New Roman"/>
                <w:color w:val="272D2D"/>
                <w:szCs w:val="26"/>
              </w:rPr>
            </w:pPr>
            <w:r w:rsidRPr="00DC32D9">
              <w:rPr>
                <w:rFonts w:cs="Times New Roman"/>
                <w:color w:val="272D2D"/>
                <w:szCs w:val="26"/>
              </w:rPr>
              <w:t>lavoratori per evitare la diffusione del contagio</w:t>
            </w:r>
          </w:p>
        </w:tc>
      </w:tr>
      <w:tr w:rsidR="00DC32D9" w:rsidTr="00DC32D9">
        <w:trPr>
          <w:trHeight w:val="889"/>
        </w:trPr>
        <w:tc>
          <w:tcPr>
            <w:tcW w:w="2268" w:type="dxa"/>
            <w:vMerge/>
            <w:tcBorders>
              <w:left w:val="single" w:sz="4" w:space="0" w:color="000000"/>
              <w:right w:val="single" w:sz="4" w:space="0" w:color="000000"/>
            </w:tcBorders>
            <w:shd w:val="clear" w:color="auto" w:fill="0070C0"/>
          </w:tcPr>
          <w:p w:rsidR="00DC32D9" w:rsidRDefault="00DC32D9" w:rsidP="00F04BE7">
            <w:pPr>
              <w:pStyle w:val="TableParagraph"/>
              <w:kinsoku w:val="0"/>
              <w:overflowPunct w:val="0"/>
              <w:spacing w:before="231" w:line="242" w:lineRule="auto"/>
              <w:ind w:right="237"/>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C32D9" w:rsidRPr="00DC32D9" w:rsidRDefault="00DC32D9" w:rsidP="00DC32D9">
            <w:pPr>
              <w:pStyle w:val="TableParagraph"/>
              <w:kinsoku w:val="0"/>
              <w:overflowPunct w:val="0"/>
              <w:ind w:right="211"/>
              <w:jc w:val="center"/>
              <w:rPr>
                <w:rFonts w:ascii="Garamond" w:hAnsi="Garamond"/>
                <w:color w:val="262C2C"/>
                <w:sz w:val="26"/>
                <w:szCs w:val="26"/>
              </w:rPr>
            </w:pPr>
            <w:r w:rsidRPr="00DC32D9">
              <w:rPr>
                <w:rFonts w:ascii="Garamond" w:hAnsi="Garamond"/>
                <w:color w:val="262C2C"/>
                <w:sz w:val="26"/>
                <w:szCs w:val="26"/>
              </w:rPr>
              <w:t>4</w:t>
            </w:r>
          </w:p>
        </w:tc>
        <w:tc>
          <w:tcPr>
            <w:tcW w:w="6662" w:type="dxa"/>
            <w:tcBorders>
              <w:top w:val="single" w:sz="4" w:space="0" w:color="000000"/>
              <w:left w:val="single" w:sz="4" w:space="0" w:color="000000"/>
              <w:bottom w:val="single" w:sz="4" w:space="0" w:color="000000"/>
              <w:right w:val="single" w:sz="4" w:space="0" w:color="000000"/>
            </w:tcBorders>
          </w:tcPr>
          <w:p w:rsidR="00DC32D9" w:rsidRPr="00DC32D9" w:rsidRDefault="00DC32D9" w:rsidP="00DC32D9">
            <w:pPr>
              <w:autoSpaceDE w:val="0"/>
              <w:autoSpaceDN w:val="0"/>
              <w:adjustRightInd w:val="0"/>
              <w:ind w:left="143" w:right="138"/>
              <w:rPr>
                <w:rFonts w:cs="Times New Roman"/>
                <w:color w:val="272D2D"/>
                <w:szCs w:val="26"/>
              </w:rPr>
            </w:pPr>
            <w:r w:rsidRPr="00DC32D9">
              <w:rPr>
                <w:rFonts w:cs="Times New Roman"/>
                <w:color w:val="272D2D"/>
                <w:szCs w:val="26"/>
              </w:rPr>
              <w:t>Nell'integrare</w:t>
            </w:r>
            <w:r>
              <w:rPr>
                <w:rFonts w:cs="Times New Roman"/>
                <w:color w:val="272D2D"/>
                <w:szCs w:val="26"/>
              </w:rPr>
              <w:t xml:space="preserve"> </w:t>
            </w:r>
            <w:r w:rsidRPr="00DC32D9">
              <w:rPr>
                <w:rFonts w:cs="Times New Roman"/>
                <w:color w:val="272D2D"/>
                <w:szCs w:val="26"/>
              </w:rPr>
              <w:t>e</w:t>
            </w:r>
            <w:r>
              <w:rPr>
                <w:rFonts w:cs="Times New Roman"/>
                <w:color w:val="272D2D"/>
                <w:szCs w:val="26"/>
              </w:rPr>
              <w:t xml:space="preserve"> </w:t>
            </w:r>
            <w:r w:rsidRPr="00DC32D9">
              <w:rPr>
                <w:rFonts w:cs="Times New Roman"/>
                <w:color w:val="272D2D"/>
                <w:szCs w:val="26"/>
              </w:rPr>
              <w:t>proporre</w:t>
            </w:r>
            <w:r>
              <w:rPr>
                <w:rFonts w:cs="Times New Roman"/>
                <w:color w:val="272D2D"/>
                <w:szCs w:val="26"/>
              </w:rPr>
              <w:t xml:space="preserve"> </w:t>
            </w:r>
            <w:r w:rsidRPr="00DC32D9">
              <w:rPr>
                <w:rFonts w:cs="Times New Roman"/>
                <w:color w:val="272D2D"/>
                <w:szCs w:val="26"/>
              </w:rPr>
              <w:t>tutte</w:t>
            </w:r>
            <w:r>
              <w:rPr>
                <w:rFonts w:cs="Times New Roman"/>
                <w:color w:val="272D2D"/>
                <w:szCs w:val="26"/>
              </w:rPr>
              <w:t xml:space="preserve"> </w:t>
            </w:r>
            <w:r w:rsidRPr="00DC32D9">
              <w:rPr>
                <w:rFonts w:cs="Times New Roman"/>
                <w:color w:val="272D2D"/>
                <w:szCs w:val="26"/>
              </w:rPr>
              <w:t>le</w:t>
            </w:r>
            <w:r>
              <w:rPr>
                <w:rFonts w:cs="Times New Roman"/>
                <w:color w:val="272D2D"/>
                <w:szCs w:val="26"/>
              </w:rPr>
              <w:t xml:space="preserve"> </w:t>
            </w:r>
            <w:r w:rsidRPr="00DC32D9">
              <w:rPr>
                <w:rFonts w:cs="Times New Roman"/>
                <w:color w:val="272D2D"/>
                <w:szCs w:val="26"/>
              </w:rPr>
              <w:t>misure</w:t>
            </w:r>
            <w:r>
              <w:rPr>
                <w:rFonts w:cs="Times New Roman"/>
                <w:color w:val="272D2D"/>
                <w:szCs w:val="26"/>
              </w:rPr>
              <w:t xml:space="preserve"> </w:t>
            </w:r>
            <w:r w:rsidRPr="00DC32D9">
              <w:rPr>
                <w:rFonts w:cs="Times New Roman"/>
                <w:color w:val="272D2D"/>
                <w:szCs w:val="26"/>
              </w:rPr>
              <w:t>di regolamentazione</w:t>
            </w:r>
            <w:r>
              <w:rPr>
                <w:rFonts w:cs="Times New Roman"/>
                <w:color w:val="272D2D"/>
                <w:szCs w:val="26"/>
              </w:rPr>
              <w:t xml:space="preserve"> </w:t>
            </w:r>
            <w:r w:rsidRPr="00DC32D9">
              <w:rPr>
                <w:rFonts w:cs="Times New Roman"/>
                <w:color w:val="272D2D"/>
                <w:szCs w:val="26"/>
              </w:rPr>
              <w:t>legate</w:t>
            </w:r>
            <w:r>
              <w:rPr>
                <w:rFonts w:cs="Times New Roman"/>
                <w:color w:val="272D2D"/>
                <w:szCs w:val="26"/>
              </w:rPr>
              <w:t xml:space="preserve"> </w:t>
            </w:r>
            <w:r w:rsidRPr="00DC32D9">
              <w:rPr>
                <w:rFonts w:cs="Times New Roman"/>
                <w:color w:val="272D2D"/>
                <w:szCs w:val="26"/>
              </w:rPr>
              <w:t>al</w:t>
            </w:r>
            <w:r>
              <w:rPr>
                <w:rFonts w:cs="Times New Roman"/>
                <w:color w:val="272D2D"/>
                <w:szCs w:val="26"/>
              </w:rPr>
              <w:t xml:space="preserve"> </w:t>
            </w:r>
            <w:r w:rsidRPr="00DC32D9">
              <w:rPr>
                <w:rFonts w:cs="Times New Roman"/>
                <w:color w:val="272D2D"/>
                <w:szCs w:val="26"/>
              </w:rPr>
              <w:t>COVID-19</w:t>
            </w:r>
            <w:r>
              <w:rPr>
                <w:rFonts w:cs="Times New Roman"/>
                <w:color w:val="272D2D"/>
                <w:szCs w:val="26"/>
              </w:rPr>
              <w:t xml:space="preserve"> </w:t>
            </w:r>
            <w:r w:rsidRPr="00DC32D9">
              <w:rPr>
                <w:rFonts w:cs="Times New Roman"/>
                <w:color w:val="272D2D"/>
                <w:szCs w:val="26"/>
              </w:rPr>
              <w:t>il</w:t>
            </w:r>
            <w:r>
              <w:rPr>
                <w:rFonts w:cs="Times New Roman"/>
                <w:color w:val="272D2D"/>
                <w:szCs w:val="26"/>
              </w:rPr>
              <w:t xml:space="preserve"> </w:t>
            </w:r>
            <w:r w:rsidRPr="00DC32D9">
              <w:rPr>
                <w:rFonts w:cs="Times New Roman"/>
                <w:color w:val="272D2D"/>
                <w:szCs w:val="26"/>
              </w:rPr>
              <w:t>medico</w:t>
            </w:r>
            <w:r>
              <w:rPr>
                <w:rFonts w:cs="Times New Roman"/>
                <w:color w:val="272D2D"/>
                <w:szCs w:val="26"/>
              </w:rPr>
              <w:t xml:space="preserve"> </w:t>
            </w:r>
            <w:r w:rsidRPr="00DC32D9">
              <w:rPr>
                <w:rFonts w:cs="Times New Roman"/>
                <w:color w:val="272D2D"/>
                <w:szCs w:val="26"/>
              </w:rPr>
              <w:t>competente collabora con il datore di lavoro e le RLS/RLST</w:t>
            </w:r>
          </w:p>
        </w:tc>
      </w:tr>
      <w:tr w:rsidR="00DC32D9" w:rsidTr="00DC32D9">
        <w:trPr>
          <w:trHeight w:val="793"/>
        </w:trPr>
        <w:tc>
          <w:tcPr>
            <w:tcW w:w="2268" w:type="dxa"/>
            <w:vMerge/>
            <w:tcBorders>
              <w:left w:val="single" w:sz="4" w:space="0" w:color="000000"/>
              <w:right w:val="single" w:sz="4" w:space="0" w:color="000000"/>
            </w:tcBorders>
            <w:shd w:val="clear" w:color="auto" w:fill="0070C0"/>
          </w:tcPr>
          <w:p w:rsidR="00DC32D9" w:rsidRDefault="00DC32D9" w:rsidP="00F04BE7">
            <w:pPr>
              <w:pStyle w:val="TableParagraph"/>
              <w:kinsoku w:val="0"/>
              <w:overflowPunct w:val="0"/>
              <w:spacing w:before="231" w:line="242" w:lineRule="auto"/>
              <w:ind w:right="237"/>
              <w:jc w:val="center"/>
              <w:rPr>
                <w:color w:val="FFFFFF"/>
                <w:sz w:val="32"/>
                <w:szCs w:val="3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C32D9" w:rsidRPr="00DC32D9" w:rsidRDefault="00DC32D9" w:rsidP="00DC32D9">
            <w:pPr>
              <w:pStyle w:val="TableParagraph"/>
              <w:kinsoku w:val="0"/>
              <w:overflowPunct w:val="0"/>
              <w:spacing w:before="138"/>
              <w:ind w:right="211"/>
              <w:jc w:val="center"/>
              <w:rPr>
                <w:rFonts w:ascii="Garamond" w:hAnsi="Garamond"/>
                <w:color w:val="262C2C"/>
                <w:sz w:val="26"/>
                <w:szCs w:val="26"/>
              </w:rPr>
            </w:pPr>
            <w:r w:rsidRPr="00DC32D9">
              <w:rPr>
                <w:rFonts w:ascii="Garamond" w:hAnsi="Garamond"/>
                <w:color w:val="262C2C"/>
                <w:sz w:val="26"/>
                <w:szCs w:val="26"/>
              </w:rPr>
              <w:t>5</w:t>
            </w:r>
          </w:p>
        </w:tc>
        <w:tc>
          <w:tcPr>
            <w:tcW w:w="6662" w:type="dxa"/>
            <w:tcBorders>
              <w:top w:val="single" w:sz="4" w:space="0" w:color="000000"/>
              <w:left w:val="single" w:sz="4" w:space="0" w:color="000000"/>
              <w:bottom w:val="single" w:sz="4" w:space="0" w:color="000000"/>
              <w:right w:val="single" w:sz="4" w:space="0" w:color="000000"/>
            </w:tcBorders>
          </w:tcPr>
          <w:p w:rsidR="00DC32D9" w:rsidRPr="00DC32D9" w:rsidRDefault="00DC32D9" w:rsidP="00DC32D9">
            <w:pPr>
              <w:autoSpaceDE w:val="0"/>
              <w:autoSpaceDN w:val="0"/>
              <w:adjustRightInd w:val="0"/>
              <w:ind w:left="143" w:right="138"/>
              <w:rPr>
                <w:rFonts w:cs="Times New Roman"/>
                <w:color w:val="272D2D"/>
                <w:szCs w:val="26"/>
              </w:rPr>
            </w:pPr>
            <w:r w:rsidRPr="00DC32D9">
              <w:rPr>
                <w:rFonts w:cs="Times New Roman"/>
                <w:color w:val="272D2D"/>
                <w:szCs w:val="26"/>
              </w:rPr>
              <w:t>Il medico competente segnala all'azienda situazioni di particolare fragilità e patologie attuali o pregresse dei</w:t>
            </w:r>
            <w:r>
              <w:rPr>
                <w:rFonts w:cs="Times New Roman"/>
                <w:color w:val="272D2D"/>
                <w:szCs w:val="26"/>
              </w:rPr>
              <w:t xml:space="preserve"> </w:t>
            </w:r>
            <w:r w:rsidRPr="00DC32D9">
              <w:rPr>
                <w:rFonts w:cs="Times New Roman"/>
                <w:color w:val="272D2D"/>
                <w:szCs w:val="26"/>
              </w:rPr>
              <w:t>dipendenti e l'azienda provvede alla loro tutela nel rispetto della privacy</w:t>
            </w:r>
          </w:p>
        </w:tc>
      </w:tr>
      <w:tr w:rsidR="00DC32D9" w:rsidTr="00DC32D9">
        <w:trPr>
          <w:trHeight w:val="1472"/>
        </w:trPr>
        <w:tc>
          <w:tcPr>
            <w:tcW w:w="2268" w:type="dxa"/>
            <w:vMerge/>
            <w:tcBorders>
              <w:left w:val="single" w:sz="4" w:space="0" w:color="000000"/>
              <w:right w:val="single" w:sz="4" w:space="0" w:color="000000"/>
            </w:tcBorders>
            <w:shd w:val="clear" w:color="auto" w:fill="0070C0"/>
          </w:tcPr>
          <w:p w:rsidR="00DC32D9" w:rsidRDefault="00DC32D9" w:rsidP="00F04BE7">
            <w:pPr>
              <w:pStyle w:val="Corpotesto"/>
              <w:kinsoku w:val="0"/>
              <w:overflowPunct w:val="0"/>
              <w:spacing w:before="7" w:after="1"/>
              <w:rPr>
                <w:b/>
                <w:bCs/>
                <w:sz w:val="2"/>
                <w:szCs w:val="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C32D9" w:rsidRPr="00DC32D9" w:rsidRDefault="00DC32D9" w:rsidP="00DC32D9">
            <w:pPr>
              <w:pStyle w:val="TableParagraph"/>
              <w:kinsoku w:val="0"/>
              <w:overflowPunct w:val="0"/>
              <w:spacing w:before="139"/>
              <w:ind w:right="211"/>
              <w:jc w:val="center"/>
              <w:rPr>
                <w:rFonts w:ascii="Garamond" w:hAnsi="Garamond"/>
                <w:color w:val="262C2C"/>
                <w:sz w:val="26"/>
                <w:szCs w:val="26"/>
              </w:rPr>
            </w:pPr>
            <w:r w:rsidRPr="00DC32D9">
              <w:rPr>
                <w:rFonts w:ascii="Garamond" w:hAnsi="Garamond"/>
                <w:color w:val="262C2C"/>
                <w:sz w:val="26"/>
                <w:szCs w:val="26"/>
              </w:rPr>
              <w:t>6</w:t>
            </w:r>
          </w:p>
        </w:tc>
        <w:tc>
          <w:tcPr>
            <w:tcW w:w="6662" w:type="dxa"/>
            <w:tcBorders>
              <w:top w:val="single" w:sz="4" w:space="0" w:color="000000"/>
              <w:left w:val="single" w:sz="4" w:space="0" w:color="000000"/>
              <w:bottom w:val="single" w:sz="4" w:space="0" w:color="000000"/>
              <w:right w:val="single" w:sz="4" w:space="0" w:color="000000"/>
            </w:tcBorders>
          </w:tcPr>
          <w:p w:rsidR="00DC32D9" w:rsidRPr="00DC32D9" w:rsidRDefault="00DC32D9" w:rsidP="00DC32D9">
            <w:pPr>
              <w:autoSpaceDE w:val="0"/>
              <w:autoSpaceDN w:val="0"/>
              <w:adjustRightInd w:val="0"/>
              <w:ind w:left="143" w:right="138"/>
              <w:rPr>
                <w:rFonts w:cs="Times New Roman"/>
                <w:color w:val="272D2D"/>
                <w:szCs w:val="26"/>
              </w:rPr>
            </w:pPr>
            <w:r w:rsidRPr="00DC32D9">
              <w:rPr>
                <w:rFonts w:cs="Times New Roman"/>
                <w:color w:val="272D2D"/>
                <w:szCs w:val="26"/>
              </w:rPr>
              <w:t>Il medico competente applicherà le indicazioni delle Autorità Sanitarie. Il medico competente, in considerazione del suo ruolo nella valutazione dei rischi e nella sorveglia sanitaria, potrà suggerire l'adozione di eventuali mezzi</w:t>
            </w:r>
            <w:r>
              <w:rPr>
                <w:rFonts w:cs="Times New Roman"/>
                <w:color w:val="272D2D"/>
                <w:szCs w:val="26"/>
              </w:rPr>
              <w:t xml:space="preserve"> </w:t>
            </w:r>
            <w:r w:rsidRPr="00DC32D9">
              <w:rPr>
                <w:rFonts w:cs="Times New Roman"/>
                <w:color w:val="272D2D"/>
                <w:szCs w:val="26"/>
              </w:rPr>
              <w:t>diagnostici qualora ritenuti utili al fine del contenimento della diffusione del virus e della salute dei lavoratori</w:t>
            </w:r>
          </w:p>
        </w:tc>
      </w:tr>
      <w:tr w:rsidR="00DC32D9" w:rsidTr="00E53432">
        <w:trPr>
          <w:trHeight w:val="1738"/>
        </w:trPr>
        <w:tc>
          <w:tcPr>
            <w:tcW w:w="2268" w:type="dxa"/>
            <w:vMerge/>
            <w:tcBorders>
              <w:left w:val="single" w:sz="4" w:space="0" w:color="000000"/>
              <w:right w:val="single" w:sz="4" w:space="0" w:color="000000"/>
            </w:tcBorders>
            <w:shd w:val="clear" w:color="auto" w:fill="0070C0"/>
          </w:tcPr>
          <w:p w:rsidR="00DC32D9" w:rsidRDefault="00DC32D9" w:rsidP="00F04BE7">
            <w:pPr>
              <w:pStyle w:val="Corpotesto"/>
              <w:kinsoku w:val="0"/>
              <w:overflowPunct w:val="0"/>
              <w:spacing w:before="7" w:after="1"/>
              <w:rPr>
                <w:b/>
                <w:bCs/>
                <w:sz w:val="2"/>
                <w:szCs w:val="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C32D9" w:rsidRPr="00DC32D9" w:rsidRDefault="00DC32D9" w:rsidP="00DC32D9">
            <w:pPr>
              <w:pStyle w:val="TableParagraph"/>
              <w:kinsoku w:val="0"/>
              <w:overflowPunct w:val="0"/>
              <w:spacing w:before="148"/>
              <w:ind w:right="211"/>
              <w:jc w:val="center"/>
              <w:rPr>
                <w:rFonts w:ascii="Garamond" w:hAnsi="Garamond"/>
                <w:color w:val="262C2C"/>
                <w:sz w:val="26"/>
                <w:szCs w:val="26"/>
              </w:rPr>
            </w:pPr>
            <w:r w:rsidRPr="00DC32D9">
              <w:rPr>
                <w:rFonts w:ascii="Garamond" w:hAnsi="Garamond"/>
                <w:color w:val="262C2C"/>
                <w:sz w:val="26"/>
                <w:szCs w:val="26"/>
              </w:rPr>
              <w:t>7</w:t>
            </w:r>
          </w:p>
        </w:tc>
        <w:tc>
          <w:tcPr>
            <w:tcW w:w="6662" w:type="dxa"/>
            <w:tcBorders>
              <w:top w:val="single" w:sz="4" w:space="0" w:color="000000"/>
              <w:left w:val="single" w:sz="4" w:space="0" w:color="000000"/>
              <w:bottom w:val="single" w:sz="4" w:space="0" w:color="000000"/>
              <w:right w:val="single" w:sz="4" w:space="0" w:color="000000"/>
            </w:tcBorders>
          </w:tcPr>
          <w:p w:rsidR="00DC32D9" w:rsidRPr="00DC32D9" w:rsidRDefault="00DC32D9" w:rsidP="00DC32D9">
            <w:pPr>
              <w:autoSpaceDE w:val="0"/>
              <w:autoSpaceDN w:val="0"/>
              <w:adjustRightInd w:val="0"/>
              <w:ind w:left="143" w:right="138"/>
              <w:rPr>
                <w:rFonts w:cs="Times New Roman"/>
                <w:color w:val="272D2D"/>
                <w:szCs w:val="26"/>
              </w:rPr>
            </w:pPr>
            <w:r w:rsidRPr="00DC32D9">
              <w:rPr>
                <w:rFonts w:cs="Times New Roman"/>
                <w:color w:val="272D2D"/>
                <w:szCs w:val="26"/>
              </w:rPr>
              <w:t>Alla ripresa delle attività, è opportuno che sia coinvolto il medico competente per le identificazioni dei soggetti con particolari situazioni di fragilità e per il reinserimento lavorativo di soggetti con pregressa infezione da COVID-19.</w:t>
            </w:r>
          </w:p>
          <w:p w:rsidR="00DC32D9" w:rsidRPr="00DC32D9" w:rsidRDefault="00DC32D9" w:rsidP="00E53432">
            <w:pPr>
              <w:autoSpaceDE w:val="0"/>
              <w:autoSpaceDN w:val="0"/>
              <w:adjustRightInd w:val="0"/>
              <w:ind w:left="143" w:right="138"/>
              <w:rPr>
                <w:rFonts w:cs="Times New Roman"/>
                <w:color w:val="272D2D"/>
                <w:szCs w:val="26"/>
              </w:rPr>
            </w:pPr>
            <w:r w:rsidRPr="00DC32D9">
              <w:rPr>
                <w:rFonts w:cs="Times New Roman"/>
                <w:color w:val="272D2D"/>
                <w:szCs w:val="26"/>
              </w:rPr>
              <w:t>È raccomandabile che la sorveglianza sanitaria ponga particolare attenzione ai soggetti fragili anche in relazione</w:t>
            </w:r>
            <w:r w:rsidR="00E53432">
              <w:rPr>
                <w:rFonts w:cs="Times New Roman"/>
                <w:color w:val="272D2D"/>
                <w:szCs w:val="26"/>
              </w:rPr>
              <w:t xml:space="preserve"> </w:t>
            </w:r>
            <w:r w:rsidRPr="00DC32D9">
              <w:rPr>
                <w:rFonts w:cs="Times New Roman"/>
                <w:color w:val="272D2D"/>
                <w:szCs w:val="26"/>
              </w:rPr>
              <w:t>all'età</w:t>
            </w:r>
          </w:p>
        </w:tc>
      </w:tr>
      <w:tr w:rsidR="00DC32D9" w:rsidTr="00DC32D9">
        <w:trPr>
          <w:trHeight w:val="2742"/>
        </w:trPr>
        <w:tc>
          <w:tcPr>
            <w:tcW w:w="2268" w:type="dxa"/>
            <w:vMerge/>
            <w:tcBorders>
              <w:left w:val="single" w:sz="4" w:space="0" w:color="000000"/>
              <w:bottom w:val="single" w:sz="4" w:space="0" w:color="000000"/>
              <w:right w:val="single" w:sz="4" w:space="0" w:color="000000"/>
            </w:tcBorders>
            <w:shd w:val="clear" w:color="auto" w:fill="0070C0"/>
          </w:tcPr>
          <w:p w:rsidR="00DC32D9" w:rsidRDefault="00DC32D9" w:rsidP="00F04BE7">
            <w:pPr>
              <w:pStyle w:val="TableParagraph"/>
              <w:kinsoku w:val="0"/>
              <w:overflowPunct w:val="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C32D9" w:rsidRPr="00DC32D9" w:rsidRDefault="00DC32D9" w:rsidP="00DC32D9">
            <w:pPr>
              <w:pStyle w:val="TableParagraph"/>
              <w:kinsoku w:val="0"/>
              <w:overflowPunct w:val="0"/>
              <w:ind w:right="211"/>
              <w:jc w:val="center"/>
              <w:rPr>
                <w:rFonts w:ascii="Garamond" w:hAnsi="Garamond"/>
                <w:color w:val="262C2C"/>
                <w:sz w:val="26"/>
                <w:szCs w:val="26"/>
              </w:rPr>
            </w:pPr>
            <w:r w:rsidRPr="00DC32D9">
              <w:rPr>
                <w:rFonts w:ascii="Garamond" w:hAnsi="Garamond"/>
                <w:color w:val="262C2C"/>
                <w:sz w:val="26"/>
                <w:szCs w:val="26"/>
              </w:rPr>
              <w:t>8</w:t>
            </w:r>
          </w:p>
        </w:tc>
        <w:tc>
          <w:tcPr>
            <w:tcW w:w="6662" w:type="dxa"/>
            <w:tcBorders>
              <w:top w:val="single" w:sz="4" w:space="0" w:color="000000"/>
              <w:left w:val="single" w:sz="4" w:space="0" w:color="000000"/>
              <w:bottom w:val="single" w:sz="4" w:space="0" w:color="000000"/>
              <w:right w:val="single" w:sz="4" w:space="0" w:color="000000"/>
            </w:tcBorders>
          </w:tcPr>
          <w:p w:rsidR="00DC32D9" w:rsidRPr="00DC32D9" w:rsidRDefault="00DC32D9" w:rsidP="00DC32D9">
            <w:pPr>
              <w:autoSpaceDE w:val="0"/>
              <w:autoSpaceDN w:val="0"/>
              <w:adjustRightInd w:val="0"/>
              <w:ind w:left="143" w:right="138"/>
              <w:rPr>
                <w:rFonts w:cs="Times New Roman"/>
                <w:color w:val="272D2D"/>
                <w:szCs w:val="26"/>
              </w:rPr>
            </w:pPr>
            <w:r w:rsidRPr="00DC32D9">
              <w:rPr>
                <w:rFonts w:cs="Times New Roman"/>
                <w:color w:val="272D2D"/>
                <w:szCs w:val="26"/>
              </w:rPr>
              <w:t xml:space="preserve">Per il reintegro progressivo di lavoratori dopo l'infezione da COVID-19, il medico competente, previa presentazione di certificazione di avvenuta negativizzazione del tampone secondo le modalità previste e rilasciata dal dipartimento di prevenzione territoriale di competenza, effettua la visita medica precedente alla ripresa del lavoro, a seguito di assenza per motivi di salute di durata superiore ai sessanta giorni continuativi, al fine di verificare l'idoneità alla mansione". (D.Lgs.n.81/08 e </w:t>
            </w:r>
            <w:proofErr w:type="spellStart"/>
            <w:r w:rsidRPr="00DC32D9">
              <w:rPr>
                <w:rFonts w:cs="Times New Roman"/>
                <w:color w:val="272D2D"/>
                <w:szCs w:val="26"/>
              </w:rPr>
              <w:t>s.m.i</w:t>
            </w:r>
            <w:proofErr w:type="spellEnd"/>
            <w:r w:rsidRPr="00DC32D9">
              <w:rPr>
                <w:rFonts w:cs="Times New Roman"/>
                <w:color w:val="272D2D"/>
                <w:szCs w:val="26"/>
              </w:rPr>
              <w:t xml:space="preserve">, Art. 41, c. 2 </w:t>
            </w:r>
            <w:proofErr w:type="spellStart"/>
            <w:r w:rsidRPr="00DC32D9">
              <w:rPr>
                <w:rFonts w:cs="Times New Roman"/>
                <w:color w:val="272D2D"/>
                <w:szCs w:val="26"/>
              </w:rPr>
              <w:t>lett</w:t>
            </w:r>
            <w:proofErr w:type="spellEnd"/>
            <w:r w:rsidRPr="00DC32D9">
              <w:rPr>
                <w:rFonts w:cs="Times New Roman"/>
                <w:color w:val="272D2D"/>
                <w:szCs w:val="26"/>
              </w:rPr>
              <w:t>. e-ter),</w:t>
            </w:r>
            <w:r>
              <w:rPr>
                <w:rFonts w:cs="Times New Roman"/>
                <w:color w:val="272D2D"/>
                <w:szCs w:val="26"/>
              </w:rPr>
              <w:t xml:space="preserve"> </w:t>
            </w:r>
            <w:r w:rsidRPr="00DC32D9">
              <w:rPr>
                <w:rFonts w:cs="Times New Roman"/>
                <w:color w:val="272D2D"/>
                <w:szCs w:val="26"/>
              </w:rPr>
              <w:t>anche per valutare profili specifici di rischiosità-e comunque indipendentemente dalla durata dell'assenza per malattia</w:t>
            </w:r>
          </w:p>
        </w:tc>
      </w:tr>
    </w:tbl>
    <w:p w:rsidR="00107C3E" w:rsidRDefault="00107C3E" w:rsidP="00F04BE7">
      <w:pPr>
        <w:pStyle w:val="Corpotesto"/>
        <w:kinsoku w:val="0"/>
        <w:overflowPunct w:val="0"/>
        <w:rPr>
          <w:b/>
          <w:bCs/>
          <w:sz w:val="20"/>
          <w:szCs w:val="20"/>
        </w:rPr>
      </w:pPr>
    </w:p>
    <w:p w:rsidR="00EC46D5" w:rsidRDefault="00EC46D5">
      <w:pPr>
        <w:jc w:val="left"/>
      </w:pPr>
      <w:r>
        <w:br w:type="page"/>
      </w:r>
    </w:p>
    <w:p w:rsidR="00A76C83" w:rsidRDefault="00A76C83" w:rsidP="00A76C83">
      <w:pPr>
        <w:pStyle w:val="Titolo1"/>
      </w:pPr>
      <w:bookmarkStart w:id="16" w:name="_Toc40371082"/>
      <w:r>
        <w:lastRenderedPageBreak/>
        <w:t>I trattamenti dei dati personali nell’ambito del COVID-19</w:t>
      </w:r>
      <w:bookmarkEnd w:id="16"/>
    </w:p>
    <w:p w:rsidR="00A76C83" w:rsidRDefault="00A76C83" w:rsidP="00894319">
      <w:pPr>
        <w:pStyle w:val="Titolo2"/>
      </w:pPr>
      <w:bookmarkStart w:id="17" w:name="_Toc40371083"/>
      <w:r>
        <w:t>Premessa</w:t>
      </w:r>
      <w:bookmarkEnd w:id="17"/>
    </w:p>
    <w:p w:rsidR="00A76C83" w:rsidRDefault="00A76C83" w:rsidP="00A76C83">
      <w:r>
        <w:t>Nell’ambito della modalità di ingresso dei lavoratori in azienda, le misure di prevenzione prevedono la rilevazione della temperatura corporea del lavoratore e la verifica che questa non risulti superiore ai 37,5°.</w:t>
      </w:r>
    </w:p>
    <w:p w:rsidR="00A76C83" w:rsidRDefault="00A76C83" w:rsidP="00A76C83"/>
    <w:p w:rsidR="00A76C83" w:rsidRDefault="00A76C83" w:rsidP="00A76C83">
      <w:r>
        <w:t>Tale rilevazione è un trattamento di dati personali relativi alla salute e dunque dati particolari secondo l’articolo 9 del Regolamento Europeo 679/2016.</w:t>
      </w:r>
    </w:p>
    <w:p w:rsidR="00A76C83" w:rsidRDefault="00A76C83" w:rsidP="00A76C83"/>
    <w:p w:rsidR="00A76C83" w:rsidRDefault="00A76C83" w:rsidP="00A76C83">
      <w:r>
        <w:t>Secondo l’Art.9, che reca il titolo “Trattamento di categorie particolari di dati personali” è vietato trattare tali dati a meno che non si verifichino determinate circostanze che l’articolo elenca tra le</w:t>
      </w:r>
    </w:p>
    <w:p w:rsidR="00A76C83" w:rsidRDefault="00A76C83" w:rsidP="00A76C83">
      <w:r>
        <w:t>quali (in riferimento a quanto ci riguarda) troviamo quelle per le quali tale trattamento è necessario:</w:t>
      </w:r>
    </w:p>
    <w:p w:rsidR="00A76C83" w:rsidRDefault="00A76C83" w:rsidP="00A76C83">
      <w:pPr>
        <w:pStyle w:val="Paragrafoelenco"/>
        <w:numPr>
          <w:ilvl w:val="0"/>
          <w:numId w:val="10"/>
        </w:numPr>
        <w:tabs>
          <w:tab w:val="left" w:pos="567"/>
        </w:tabs>
        <w:ind w:left="567" w:hanging="567"/>
      </w:pPr>
      <w:r>
        <w:t>Per assolvere gli obblighi ed esercitare i diritti specifici del titolare del trattamento o dell'interessato in materia di diritto del lavoro e della sicurezza sociale e protezione sociale;</w:t>
      </w:r>
    </w:p>
    <w:p w:rsidR="00A76C83" w:rsidRDefault="00A76C83" w:rsidP="00A76C83">
      <w:pPr>
        <w:pStyle w:val="Paragrafoelenco"/>
        <w:numPr>
          <w:ilvl w:val="0"/>
          <w:numId w:val="10"/>
        </w:numPr>
        <w:tabs>
          <w:tab w:val="left" w:pos="567"/>
        </w:tabs>
        <w:ind w:left="567" w:hanging="567"/>
      </w:pPr>
      <w:r>
        <w:t>Per motivi di interesse pubblico rilevante sulla base del diritto dell'unione o degli Stati membri;</w:t>
      </w:r>
    </w:p>
    <w:p w:rsidR="00A76C83" w:rsidRDefault="00A76C83" w:rsidP="00A76C83">
      <w:pPr>
        <w:pStyle w:val="Paragrafoelenco"/>
        <w:numPr>
          <w:ilvl w:val="0"/>
          <w:numId w:val="10"/>
        </w:numPr>
        <w:tabs>
          <w:tab w:val="left" w:pos="567"/>
        </w:tabs>
        <w:ind w:left="567" w:hanging="567"/>
      </w:pPr>
      <w:r>
        <w:t>Per finalità di medicina preventiva o di medicina del lavoro, valutazione della capacità lavorativa del dipendente, diagnosi, assistenza o terapia sanitaria o sociale ovvero gestione dei sistemi e servizi sanitari o sociali;</w:t>
      </w:r>
    </w:p>
    <w:p w:rsidR="00A76C83" w:rsidRDefault="00A76C83" w:rsidP="00A76C83">
      <w:pPr>
        <w:pStyle w:val="Paragrafoelenco"/>
        <w:numPr>
          <w:ilvl w:val="0"/>
          <w:numId w:val="10"/>
        </w:numPr>
        <w:tabs>
          <w:tab w:val="left" w:pos="567"/>
        </w:tabs>
        <w:ind w:left="567" w:hanging="567"/>
      </w:pPr>
      <w:r>
        <w:t>Per motivi di interesse pubblico nel settore della sanità pubblica, quali la protezione da gravi minacce per la salute a carattere transfrontaliero o la garanzia di parametri elevati di qualità e sicurezza dell'assistenza sanitaria e dei medicinali e dei dispositivi medici.</w:t>
      </w:r>
    </w:p>
    <w:p w:rsidR="00A76C83" w:rsidRDefault="00A76C83" w:rsidP="00A76C83">
      <w:pPr>
        <w:tabs>
          <w:tab w:val="left" w:pos="567"/>
        </w:tabs>
      </w:pPr>
    </w:p>
    <w:p w:rsidR="00A76C83" w:rsidRDefault="00A76C83" w:rsidP="00894319">
      <w:pPr>
        <w:pStyle w:val="Titolo2"/>
      </w:pPr>
      <w:bookmarkStart w:id="18" w:name="_Toc40371084"/>
      <w:r>
        <w:t>Disposizioni vigenti</w:t>
      </w:r>
      <w:bookmarkEnd w:id="18"/>
    </w:p>
    <w:p w:rsidR="00A76C83" w:rsidRDefault="00A76C83" w:rsidP="00A76C83">
      <w:r>
        <w:t>Il Protocollo condiviso di regolamentazione delle misure per il contrasto e il contenimento della diffusione del virus Covid-19 negli ambienti di lavoro, a tale riguardo suggerisce di:</w:t>
      </w:r>
    </w:p>
    <w:p w:rsidR="00A76C83" w:rsidRDefault="00A76C83" w:rsidP="00A76C83"/>
    <w:p w:rsidR="00A76C83" w:rsidRDefault="00A76C83" w:rsidP="00A76C83">
      <w:pPr>
        <w:pStyle w:val="Paragrafoelenco"/>
        <w:numPr>
          <w:ilvl w:val="0"/>
          <w:numId w:val="10"/>
        </w:numPr>
        <w:ind w:left="4678"/>
      </w:pPr>
      <w:r>
        <w:rPr>
          <w:noProof/>
        </w:rPr>
        <mc:AlternateContent>
          <mc:Choice Requires="wps">
            <w:drawing>
              <wp:anchor distT="0" distB="0" distL="114300" distR="114300" simplePos="0" relativeHeight="251663360" behindDoc="0" locked="0" layoutInCell="1" allowOverlap="1">
                <wp:simplePos x="0" y="0"/>
                <wp:positionH relativeFrom="column">
                  <wp:posOffset>13440</wp:posOffset>
                </wp:positionH>
                <wp:positionV relativeFrom="paragraph">
                  <wp:posOffset>68699</wp:posOffset>
                </wp:positionV>
                <wp:extent cx="2682910" cy="3094892"/>
                <wp:effectExtent l="0" t="0" r="9525" b="17145"/>
                <wp:wrapNone/>
                <wp:docPr id="2" name="Casella di testo 2"/>
                <wp:cNvGraphicFramePr/>
                <a:graphic xmlns:a="http://schemas.openxmlformats.org/drawingml/2006/main">
                  <a:graphicData uri="http://schemas.microsoft.com/office/word/2010/wordprocessingShape">
                    <wps:wsp>
                      <wps:cNvSpPr txBox="1"/>
                      <wps:spPr>
                        <a:xfrm>
                          <a:off x="0" y="0"/>
                          <a:ext cx="2682910" cy="3094892"/>
                        </a:xfrm>
                        <a:prstGeom prst="rect">
                          <a:avLst/>
                        </a:prstGeom>
                        <a:solidFill>
                          <a:srgbClr val="0070C0"/>
                        </a:solidFill>
                        <a:ln w="6350">
                          <a:solidFill>
                            <a:prstClr val="black"/>
                          </a:solidFill>
                        </a:ln>
                      </wps:spPr>
                      <wps:txbx>
                        <w:txbxContent>
                          <w:p w:rsidR="00894319" w:rsidRPr="00102DCC" w:rsidRDefault="00894319" w:rsidP="00A76C83">
                            <w:pPr>
                              <w:jc w:val="center"/>
                              <w:rPr>
                                <w:color w:val="FFFFFF" w:themeColor="background1"/>
                              </w:rPr>
                            </w:pPr>
                            <w:r w:rsidRPr="00102DCC">
                              <w:rPr>
                                <w:color w:val="FFFFFF" w:themeColor="background1"/>
                              </w:rPr>
                              <w:t>Il protocollo del governo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9" type="#_x0000_t202" style="position:absolute;left:0;text-align:left;margin-left:1.05pt;margin-top:5.4pt;width:211.25pt;height:24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" fillcolor="#0070c0" strokeweight=".5pt">
                <v:textbox>
                  <w:txbxContent>
                    <w:p w:rsidR="00894319" w:rsidRPr="00102DCC" w:rsidRDefault="00894319" w:rsidP="00A76C83">
                      <w:pPr>
                        <w:jc w:val="center"/>
                        <w:rPr>
                          <w:color w:val="FFFFFF" w:themeColor="background1"/>
                        </w:rPr>
                      </w:pPr>
                      <w:r w:rsidRPr="00102DCC">
                        <w:rPr>
                          <w:color w:val="FFFFFF" w:themeColor="background1"/>
                        </w:rPr>
                        <w:t>Il protocollo del governo</w:t>
                      </w:r>
                    </w:p>
                  </w:txbxContent>
                </v:textbox>
              </v:shape>
            </w:pict>
          </mc:Fallback>
        </mc:AlternateContent>
      </w:r>
      <w:r>
        <w:t>Rilevare a temperatura e non registrare il dato acquisto. È possibile identificare l'interessato e registrare il superamento della soglia di temperatura solo qualora sia necessario a documentare le ragioni che hanno impedito l'accesso ai locali azienda</w:t>
      </w:r>
    </w:p>
    <w:p w:rsidR="00A76C83" w:rsidRDefault="00A76C83" w:rsidP="00A76C83">
      <w:pPr>
        <w:pStyle w:val="Paragrafoelenco"/>
        <w:numPr>
          <w:ilvl w:val="0"/>
          <w:numId w:val="10"/>
        </w:numPr>
        <w:ind w:left="4678"/>
      </w:pPr>
      <w:r>
        <w:t>Fornire l'informativa sul trattamento dei dati personali. Si ricorda che l'informativa può omettere le informazioni di cui l'interessato è già in possesso e può essere fornita anche oralmente</w:t>
      </w:r>
    </w:p>
    <w:p w:rsidR="00A76C83" w:rsidRDefault="00A76C83" w:rsidP="00A76C83">
      <w:pPr>
        <w:pStyle w:val="Paragrafoelenco"/>
        <w:numPr>
          <w:ilvl w:val="0"/>
          <w:numId w:val="10"/>
        </w:numPr>
        <w:ind w:left="4678"/>
      </w:pPr>
      <w:r>
        <w:t xml:space="preserve">Indicare, come finalità del trattamento, l'implementazione dei protocolli di sicurezza anti-contagio ai sensi dell'art. Art. 1, n. 7, </w:t>
      </w:r>
      <w:proofErr w:type="spellStart"/>
      <w:r>
        <w:t>lett</w:t>
      </w:r>
      <w:proofErr w:type="spellEnd"/>
      <w:r>
        <w:t xml:space="preserve">. D) del </w:t>
      </w:r>
      <w:proofErr w:type="spellStart"/>
      <w:r>
        <w:t>Dpcm</w:t>
      </w:r>
      <w:proofErr w:type="spellEnd"/>
      <w:r>
        <w:t xml:space="preserve"> 11 marzo 2020</w:t>
      </w:r>
    </w:p>
    <w:p w:rsidR="00A76C83" w:rsidRDefault="00A76C83" w:rsidP="00A76C83">
      <w:pPr>
        <w:pStyle w:val="Paragrafoelenco"/>
        <w:numPr>
          <w:ilvl w:val="0"/>
          <w:numId w:val="10"/>
        </w:numPr>
        <w:ind w:left="4678"/>
      </w:pPr>
      <w:r>
        <w:t>Far riferimento al termine dello stato d'emergenza per quanto riguarda il periodo di conservazione dei dati.</w:t>
      </w:r>
    </w:p>
    <w:p w:rsidR="00102DCC" w:rsidRDefault="00102DCC" w:rsidP="00102DCC">
      <w:pPr>
        <w:pStyle w:val="Paragrafoelenco"/>
        <w:ind w:left="4678"/>
      </w:pPr>
    </w:p>
    <w:p w:rsidR="00102DCC" w:rsidRPr="00102DCC" w:rsidRDefault="00102DCC" w:rsidP="00102DCC">
      <w:r w:rsidRPr="00102DCC">
        <w:lastRenderedPageBreak/>
        <w:t>Il Regolamento Europeo, come sappiamo, prevede ulteriori</w:t>
      </w:r>
      <w:r>
        <w:t xml:space="preserve"> </w:t>
      </w:r>
      <w:r w:rsidRPr="00102DCC">
        <w:t>adempimenti che in questo caso devono essere comunque assolti,</w:t>
      </w:r>
      <w:r>
        <w:t xml:space="preserve"> </w:t>
      </w:r>
      <w:r w:rsidRPr="00102DCC">
        <w:t>infatti il Protocollo prevede di:</w:t>
      </w:r>
    </w:p>
    <w:p w:rsidR="00102DCC" w:rsidRDefault="00102DCC" w:rsidP="00102DCC">
      <w:pPr>
        <w:pStyle w:val="Paragrafoelenco"/>
        <w:numPr>
          <w:ilvl w:val="0"/>
          <w:numId w:val="10"/>
        </w:numPr>
        <w:ind w:left="4678"/>
      </w:pPr>
      <w:r>
        <w:rPr>
          <w:noProof/>
        </w:rPr>
        <mc:AlternateContent>
          <mc:Choice Requires="wps">
            <w:drawing>
              <wp:anchor distT="0" distB="0" distL="114300" distR="114300" simplePos="0" relativeHeight="251665408" behindDoc="0" locked="0" layoutInCell="1" allowOverlap="1" wp14:anchorId="5A2C085B" wp14:editId="66496D83">
                <wp:simplePos x="0" y="0"/>
                <wp:positionH relativeFrom="column">
                  <wp:posOffset>3391</wp:posOffset>
                </wp:positionH>
                <wp:positionV relativeFrom="paragraph">
                  <wp:posOffset>4871</wp:posOffset>
                </wp:positionV>
                <wp:extent cx="2682910" cy="2944167"/>
                <wp:effectExtent l="0" t="0" r="9525" b="15240"/>
                <wp:wrapNone/>
                <wp:docPr id="3" name="Casella di testo 3"/>
                <wp:cNvGraphicFramePr/>
                <a:graphic xmlns:a="http://schemas.openxmlformats.org/drawingml/2006/main">
                  <a:graphicData uri="http://schemas.microsoft.com/office/word/2010/wordprocessingShape">
                    <wps:wsp>
                      <wps:cNvSpPr txBox="1"/>
                      <wps:spPr>
                        <a:xfrm>
                          <a:off x="0" y="0"/>
                          <a:ext cx="2682910" cy="2944167"/>
                        </a:xfrm>
                        <a:prstGeom prst="rect">
                          <a:avLst/>
                        </a:prstGeom>
                        <a:solidFill>
                          <a:srgbClr val="0070C0"/>
                        </a:solidFill>
                        <a:ln w="6350">
                          <a:solidFill>
                            <a:prstClr val="black"/>
                          </a:solidFill>
                        </a:ln>
                      </wps:spPr>
                      <wps:txbx>
                        <w:txbxContent>
                          <w:p w:rsidR="00894319" w:rsidRPr="00102DCC" w:rsidRDefault="00894319" w:rsidP="00102DCC">
                            <w:pPr>
                              <w:jc w:val="center"/>
                              <w:rPr>
                                <w:color w:val="FFFFFF" w:themeColor="background1"/>
                              </w:rPr>
                            </w:pPr>
                            <w:r>
                              <w:rPr>
                                <w:color w:val="FFFFFF" w:themeColor="background1"/>
                              </w:rPr>
                              <w:t>GDPR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C085B" id="Casella di testo 3" o:spid="_x0000_s1030" type="#_x0000_t202" style="position:absolute;left:0;text-align:left;margin-left:.25pt;margin-top:.4pt;width:211.25pt;height:2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" fillcolor="#0070c0" strokeweight=".5pt">
                <v:textbox>
                  <w:txbxContent>
                    <w:p w:rsidR="00894319" w:rsidRPr="00102DCC" w:rsidRDefault="00894319" w:rsidP="00102DCC">
                      <w:pPr>
                        <w:jc w:val="center"/>
                        <w:rPr>
                          <w:color w:val="FFFFFF" w:themeColor="background1"/>
                        </w:rPr>
                      </w:pPr>
                      <w:r>
                        <w:rPr>
                          <w:color w:val="FFFFFF" w:themeColor="background1"/>
                        </w:rPr>
                        <w:t>GDPR</w:t>
                      </w:r>
                    </w:p>
                  </w:txbxContent>
                </v:textbox>
              </v:shape>
            </w:pict>
          </mc:Fallback>
        </mc:AlternateContent>
      </w:r>
      <w:r w:rsidRPr="00102DCC">
        <w:t>Definire le misure di sicurezza e organizzative adeguate a</w:t>
      </w:r>
      <w:r>
        <w:t xml:space="preserve"> </w:t>
      </w:r>
      <w:r w:rsidRPr="00102DCC">
        <w:t>proteggere i dati. In particolare, sotto il profilo organizzativo,</w:t>
      </w:r>
      <w:r>
        <w:t xml:space="preserve"> </w:t>
      </w:r>
      <w:r w:rsidRPr="00102DCC">
        <w:t>occorre individuare i soggetti preposti al trattamento e</w:t>
      </w:r>
      <w:r>
        <w:t xml:space="preserve"> </w:t>
      </w:r>
      <w:r w:rsidRPr="00102DCC">
        <w:t>fornire loro le istruzioni necessarie (i dati ovviamente non</w:t>
      </w:r>
      <w:r>
        <w:t xml:space="preserve"> </w:t>
      </w:r>
      <w:r w:rsidRPr="00102DCC">
        <w:t>devono essere diffusi o trasferiti ad alcuno che non sia</w:t>
      </w:r>
      <w:r>
        <w:t xml:space="preserve"> </w:t>
      </w:r>
      <w:r w:rsidRPr="00102DCC">
        <w:t>l’autorità sanitaria)</w:t>
      </w:r>
    </w:p>
    <w:p w:rsidR="00102DCC" w:rsidRDefault="00102DCC" w:rsidP="00102DCC">
      <w:pPr>
        <w:pStyle w:val="Paragrafoelenco"/>
        <w:numPr>
          <w:ilvl w:val="0"/>
          <w:numId w:val="10"/>
        </w:numPr>
        <w:ind w:left="4678"/>
      </w:pPr>
      <w:r w:rsidRPr="00102DCC">
        <w:t>In caso di isolamento momentaneo dovuto al superamento</w:t>
      </w:r>
      <w:r>
        <w:t xml:space="preserve"> </w:t>
      </w:r>
      <w:r w:rsidRPr="00102DCC">
        <w:t>della soglia di temperatura, assicurare modalità tali da</w:t>
      </w:r>
      <w:r>
        <w:t xml:space="preserve"> </w:t>
      </w:r>
      <w:r w:rsidRPr="00102DCC">
        <w:t>garantire la riservatezza e la dignità del lavoratore. Tali</w:t>
      </w:r>
      <w:r>
        <w:t xml:space="preserve"> </w:t>
      </w:r>
      <w:r w:rsidRPr="00102DCC">
        <w:t>garanzie devono essere assicurate anche nel caso in cui il</w:t>
      </w:r>
      <w:r>
        <w:t xml:space="preserve"> </w:t>
      </w:r>
      <w:r w:rsidRPr="00102DCC">
        <w:t>lavoratore comunichi all'ufficio responsabile del personale di</w:t>
      </w:r>
      <w:r>
        <w:t xml:space="preserve"> </w:t>
      </w:r>
      <w:r w:rsidRPr="00102DCC">
        <w:t>aver avuto, al di fuori del contesto aziendale, contatti con</w:t>
      </w:r>
      <w:r>
        <w:t xml:space="preserve"> </w:t>
      </w:r>
      <w:r w:rsidRPr="00102DCC">
        <w:t>soggetti risultati positivi al COVID-19.</w:t>
      </w:r>
    </w:p>
    <w:p w:rsidR="00E53432" w:rsidRDefault="00E53432" w:rsidP="00E53432"/>
    <w:p w:rsidR="00E53432" w:rsidRDefault="00E53432" w:rsidP="00E53432">
      <w:pPr>
        <w:jc w:val="center"/>
      </w:pPr>
      <w:r>
        <w:t>*</w:t>
      </w:r>
    </w:p>
    <w:p w:rsidR="00E53432" w:rsidRDefault="00E53432" w:rsidP="00E53432">
      <w:r>
        <w:t>Nell’attuale situazione legata all’emergenza epidemiologica, si sono susseguiti, in tempi assai ravvicinati, in ragione dell’aggravarsi dello scenario nel contesto nazionale, numerosi interventi normativi e  conseguenti atti di indirizzo emanati dalle istituzioni competenti che, al fine di individuare misure urgenti in materia di contenimento e gestione dell'emergenza epidemiologica, hanno stabilito che, i datori di lavoro, le cui attività non sono sospese, sono tenuti a osservare le misure per il contenimento e la gestione dell’emergenza epidemiologica contenute nel Protocollo condiviso di regolamentazione delle misure per il contrasto e il contenimento della diffusione del virus Covid-19 negli ambienti di lavoro tra Governo e parti sociali del 14 marzo 2020.(1)</w:t>
      </w:r>
    </w:p>
    <w:p w:rsidR="00E53432" w:rsidRDefault="00E53432" w:rsidP="00E53432"/>
    <w:p w:rsidR="00E53432" w:rsidRDefault="00E53432" w:rsidP="00E53432">
      <w:r>
        <w:t>In particolare, il citato Protocollo prevede la rilevazione della temperatura corporea del personale dipendente per l’accesso ai locali e alle sedi aziendali, tra le misure per il contrasto alla diffusione del virus che trovano applicazione anche nei confronti di utenti, visitatori e clienti nonché dei fornitori, ove per questi ultimi non sia stata predisposta una modalità di accesso separata (cfr. Protocollo par. 2 e 3 e nota n. 1).</w:t>
      </w:r>
    </w:p>
    <w:p w:rsidR="00E53432" w:rsidRDefault="00E53432" w:rsidP="00E53432"/>
    <w:p w:rsidR="00E53432" w:rsidRDefault="00E53432" w:rsidP="00E53432">
      <w:r>
        <w:t>Analoghi protocolli di sicurezza, con riguardo alle attività pubbliche non differibili o ai servizi pubblici essenziali, sono stati stipulati dal Ministro per la pubblica amministrazione con le sigle sindacali maggiormente rappresentative nella pubblica amministrazione (come il Protocollo di accordo per la prevenzione e la sicurezza dei dipendenti pubblici in ordine all’emergenza sanitaria da “Covid-19” del 3 e 8 aprile 2020) in quanto le misure per la sicurezza del settore privato sono state ritenute coerenti con le indicazioni già fornite dallo stesso Ministro con la direttiva n. 2/2020 e con la Circolare n. 2/2020.</w:t>
      </w:r>
    </w:p>
    <w:p w:rsidR="00E53432" w:rsidRDefault="00E53432" w:rsidP="00E53432"/>
    <w:p w:rsidR="00E53432" w:rsidRDefault="00E53432" w:rsidP="00E53432">
      <w:r>
        <w:t xml:space="preserve">In ragione del fatto che la rilevazione in tempo reale della temperatura corporea, quando è associata all’identità dell’interessato, costituisce un trattamento di dati personali (art. 4, par. 1, 2) del Regolamento (UE) 2016/679), non è ammessa la registrazione del dato relativo alla temperatura corporea rilevata, bensì, nel rispetto del principio di “minimizzazione” (art. 5, par.1, </w:t>
      </w:r>
      <w:proofErr w:type="spellStart"/>
      <w:r>
        <w:t>lett</w:t>
      </w:r>
      <w:proofErr w:type="spellEnd"/>
      <w:r>
        <w:t xml:space="preserve">. c) del Regolamento cit.), è consentita la registrazione della sola circostanza del superamento </w:t>
      </w:r>
      <w:r>
        <w:lastRenderedPageBreak/>
        <w:t>della soglia stabilita dalla legge e comunque quando sia necessario documentare le ragioni che hanno impedito l’accesso al luogo di lavoro.</w:t>
      </w:r>
    </w:p>
    <w:p w:rsidR="00E53432" w:rsidRDefault="00E53432" w:rsidP="00E53432"/>
    <w:p w:rsidR="00E53432" w:rsidRDefault="00E53432" w:rsidP="00E53432">
      <w:r>
        <w:t>Diversamente nel caso in cui la temperatura corporea venga rilevata a clienti (ad esempio, nell’ambito della grande distribuzione) o visitatori occasionali anche qualora la temperatura risulti superiore alla soglia indicata nelle disposizioni emergenziali non è, di regola, necessario registrare il dato relativo al motivo del diniego di accesso.</w:t>
      </w:r>
    </w:p>
    <w:p w:rsidR="00E53432" w:rsidRDefault="00E53432" w:rsidP="00E53432"/>
    <w:p w:rsidR="00E53432" w:rsidRDefault="00E53432" w:rsidP="00E53432">
      <w:r>
        <w:t>In alternativa alla rilevazione della temperatura, si potrà chiedere che i dipendenti provvedano al rilascio di idonea autodichiarazione, secondo il modello allegato alla presente procedura.</w:t>
      </w:r>
    </w:p>
    <w:p w:rsidR="00E53432" w:rsidRDefault="00E53432" w:rsidP="00E53432"/>
    <w:p w:rsidR="00E53432" w:rsidRDefault="00E53432" w:rsidP="00E53432">
      <w:r w:rsidRPr="00E53432">
        <w:t>In ogni caso dovranno essere raccolti solo i dati necessari, adeguati e pertinenti rispetto alla prevenzione del contagio da Covid-19, e astenersi dal richiedere informazioni aggiuntive in merito alla persona risultata positiva, alle specifiche località visitate o altri dettagli relativi alla sfera privata.</w:t>
      </w:r>
    </w:p>
    <w:p w:rsidR="00E53432" w:rsidRDefault="00E53432" w:rsidP="00E53432"/>
    <w:p w:rsidR="00E53432" w:rsidRDefault="00EC46D5" w:rsidP="00EC46D5">
      <w:r>
        <w:t>Con riguardo a</w:t>
      </w:r>
      <w:r w:rsidR="00E53432">
        <w:t xml:space="preserve">i trattamenti implementati </w:t>
      </w:r>
      <w:r>
        <w:t>per far fronte all’emergenza COVID-19, l’azienda si impegna a rispettare le vigenti normative in materia di privacy.</w:t>
      </w:r>
    </w:p>
    <w:p w:rsidR="00EC46D5" w:rsidRDefault="00EC46D5" w:rsidP="00EC46D5"/>
    <w:p w:rsidR="00EC46D5" w:rsidRDefault="00EC46D5" w:rsidP="00894319">
      <w:pPr>
        <w:pStyle w:val="Titolo2"/>
      </w:pPr>
      <w:bookmarkStart w:id="19" w:name="_Toc40371085"/>
      <w:r>
        <w:t>Modello autodichiarazione</w:t>
      </w:r>
      <w:bookmarkEnd w:id="19"/>
    </w:p>
    <w:p w:rsidR="00E53432" w:rsidRDefault="00E53432" w:rsidP="00E53432">
      <w:pPr>
        <w:jc w:val="center"/>
      </w:pPr>
      <w:r>
        <w:t>AUTODICHIARAZIONE E MODULO DI IMPEGNO</w:t>
      </w:r>
    </w:p>
    <w:p w:rsidR="00E53432" w:rsidRDefault="00E53432" w:rsidP="00E53432"/>
    <w:p w:rsidR="00E53432" w:rsidRDefault="00E53432" w:rsidP="00E53432">
      <w:r>
        <w:t>Io sottoscritto/a__________________________ Codice Fiscale_______________________</w:t>
      </w:r>
    </w:p>
    <w:p w:rsidR="00E53432" w:rsidRDefault="00E53432" w:rsidP="00E53432"/>
    <w:p w:rsidR="00E53432" w:rsidRDefault="00E53432" w:rsidP="00E53432">
      <w:pPr>
        <w:jc w:val="center"/>
      </w:pPr>
      <w:r>
        <w:t>DICHIARO</w:t>
      </w:r>
    </w:p>
    <w:p w:rsidR="00E53432" w:rsidRDefault="00E53432" w:rsidP="00E53432"/>
    <w:p w:rsidR="00E53432" w:rsidRDefault="00E53432" w:rsidP="00E53432">
      <w:r>
        <w:t xml:space="preserve">a) </w:t>
      </w:r>
      <w:r>
        <w:tab/>
        <w:t>di avere letto e compreso l’informativa relativa ai trattamenti di dati relativi ad attività per il contrasto del Covid-19”;</w:t>
      </w:r>
    </w:p>
    <w:p w:rsidR="00E53432" w:rsidRDefault="00E53432" w:rsidP="00E53432">
      <w:r>
        <w:t xml:space="preserve">b) </w:t>
      </w:r>
      <w:r>
        <w:tab/>
        <w:t>di essere stato informato e di avere ben compreso gli obblighi e le prescrizioni per il contenimento del contagio da Covid-19;</w:t>
      </w:r>
    </w:p>
    <w:p w:rsidR="00E53432" w:rsidRDefault="00E53432" w:rsidP="00E53432">
      <w:r>
        <w:t>c)</w:t>
      </w:r>
      <w:r>
        <w:tab/>
        <w:t>di essere a conoscenza dell’obbligo di rimanere al proprio domicilio in presenza di febbre (oltre 37.5°) o di altri sintomi influenzali e di chiamare il proprio medico di famiglia e l’Autorità Sanitaria competente;</w:t>
      </w:r>
    </w:p>
    <w:p w:rsidR="00E53432" w:rsidRDefault="00E53432" w:rsidP="00E53432">
      <w:r>
        <w:t xml:space="preserve">d) </w:t>
      </w:r>
      <w:r>
        <w:tab/>
        <w:t xml:space="preserve">di essere a conoscenza dell’obbligo previsto dalla legge (art. 20 comma 2 </w:t>
      </w:r>
      <w:proofErr w:type="spellStart"/>
      <w:r>
        <w:t>lett</w:t>
      </w:r>
      <w:proofErr w:type="spellEnd"/>
      <w:r>
        <w:t>. e) d.lgs. 81/2008) di segnalare immediatamente al datore di lavoro, al dirigente o al preposto qualsiasi eventuale condizione di pericolo per la salute e la sicurezza sui luoghi di lavoro, tra cui sintomi di influenza, temperatura, provenienza da zone a rischio o contatto con persone positive al virus nei 14 giorni precedenti, ecc. e in tutti i casi in cui i provvedimenti dell’Autorità impongono di informare il medico di famiglia e l’Autorità sanitaria e di rimanere al proprio domicilio, e pertanto</w:t>
      </w:r>
    </w:p>
    <w:p w:rsidR="00E53432" w:rsidRDefault="00E53432" w:rsidP="00E53432"/>
    <w:p w:rsidR="00E53432" w:rsidRDefault="00E53432" w:rsidP="00E53432">
      <w:pPr>
        <w:jc w:val="center"/>
      </w:pPr>
      <w:r>
        <w:t>DICHIARO</w:t>
      </w:r>
    </w:p>
    <w:p w:rsidR="00E53432" w:rsidRDefault="00E53432" w:rsidP="00E53432"/>
    <w:p w:rsidR="00E53432" w:rsidRDefault="00E53432" w:rsidP="00E53432">
      <w:r>
        <w:t xml:space="preserve">□ </w:t>
      </w:r>
      <w:r>
        <w:tab/>
        <w:t>di provenire da zone a rischio epidemiologico</w:t>
      </w:r>
    </w:p>
    <w:p w:rsidR="00E53432" w:rsidRDefault="00E53432" w:rsidP="00E53432">
      <w:r>
        <w:t xml:space="preserve">□ </w:t>
      </w:r>
      <w:r>
        <w:tab/>
        <w:t>di non provenire da zone a rischio epidemiologico</w:t>
      </w:r>
    </w:p>
    <w:p w:rsidR="00E53432" w:rsidRDefault="00E53432" w:rsidP="00E53432">
      <w:r>
        <w:t xml:space="preserve">□ </w:t>
      </w:r>
      <w:r>
        <w:tab/>
        <w:t>di avere avuto contatti, negli ultimi 14 giorni, con soggetti risultati positivi al COVID-19</w:t>
      </w:r>
    </w:p>
    <w:p w:rsidR="00E53432" w:rsidRDefault="00E53432" w:rsidP="00E53432">
      <w:r>
        <w:t xml:space="preserve">□ </w:t>
      </w:r>
      <w:r>
        <w:tab/>
        <w:t>di non avere avuto contatti, negli ultimi 14 giorni, con soggetti risultati positivi al COVID-19</w:t>
      </w:r>
    </w:p>
    <w:p w:rsidR="00E53432" w:rsidRDefault="00E53432" w:rsidP="00E53432">
      <w:r>
        <w:t xml:space="preserve">□ </w:t>
      </w:r>
      <w:r>
        <w:tab/>
        <w:t>di avere temperatura corporea superiore a 37,5° o altri sintomi influenzali</w:t>
      </w:r>
    </w:p>
    <w:p w:rsidR="00E53432" w:rsidRDefault="00E53432" w:rsidP="00E53432">
      <w:r>
        <w:lastRenderedPageBreak/>
        <w:t xml:space="preserve">□ </w:t>
      </w:r>
      <w:r>
        <w:tab/>
        <w:t>di non avere temperatura corporea superiore a 37,5° o altri sintomi influenzali</w:t>
      </w:r>
    </w:p>
    <w:p w:rsidR="00E53432" w:rsidRDefault="00E53432" w:rsidP="00E53432"/>
    <w:p w:rsidR="00E53432" w:rsidRDefault="00E53432" w:rsidP="00E53432">
      <w:pPr>
        <w:jc w:val="center"/>
      </w:pPr>
      <w:r>
        <w:t>SONO CONSAPEVOLE E ACCETTO</w:t>
      </w:r>
    </w:p>
    <w:p w:rsidR="00E53432" w:rsidRDefault="00E53432" w:rsidP="00E53432"/>
    <w:p w:rsidR="00E53432" w:rsidRDefault="00E53432" w:rsidP="00E53432">
      <w:r>
        <w:t xml:space="preserve">- </w:t>
      </w:r>
      <w:r>
        <w:tab/>
        <w:t>di non poter fare ingresso o di poter permanere in azienda e di doverlo dichiarare tempestivamente laddove, anche successivamente all’ingresso, sussistano le condizioni di pericolo (sintomi di influenza, temperatura oltre 37.5°, provenienza da zone a rischio o contatto con persone positive al virus nei 14 giorni precedenti, etc.) in cui i provvedimenti dell’Autorità impongono di informare il medico di famiglia e l’Autorità Sanitaria competente e di rimanere al proprio domicilio;</w:t>
      </w:r>
    </w:p>
    <w:p w:rsidR="00E53432" w:rsidRDefault="00E53432" w:rsidP="00E53432">
      <w:r>
        <w:t xml:space="preserve">- </w:t>
      </w:r>
      <w:r>
        <w:tab/>
        <w:t>di essere sottoposto all’accesso ai locali aziendali al controllo della temperatura corporea;</w:t>
      </w:r>
    </w:p>
    <w:p w:rsidR="00E53432" w:rsidRDefault="00E53432" w:rsidP="00E53432">
      <w:r>
        <w:t xml:space="preserve">- </w:t>
      </w:r>
      <w:r>
        <w:tab/>
        <w:t>che, nel caso di rilevazione all’ingresso della temperatura superiore a 37,5° la persona è momentaneamente isolata e fornita di mascherina e dovrà contattare nel più breve tempo possibile il proprio medico curante/autorità preposte e seguire le sue indicazioni;</w:t>
      </w:r>
    </w:p>
    <w:p w:rsidR="00E53432" w:rsidRDefault="00E53432" w:rsidP="00E53432">
      <w:r>
        <w:t xml:space="preserve">- </w:t>
      </w:r>
      <w:r>
        <w:tab/>
        <w:t>che, nel caso in cui una persona presente in azienda sviluppi febbre e sintomi di infezione respiratoria quali la tosse, lo deve dichiarare immediatamente all’ufficio del personale, e si dovrà procedere al suo isolamento in base alle disposizioni dell’Autorità Sanitaria competente e a quello degli altri presenti dai locali, e che, in tale caso, l’azienda procede immediatamente ad avvertire le Autorità Sanitarie competenti e i numeri di emergenza per il COVID-19 forniti dalla Regione o dal Ministero della Salute;</w:t>
      </w:r>
    </w:p>
    <w:p w:rsidR="00E53432" w:rsidRDefault="00E53432" w:rsidP="00E53432">
      <w:r>
        <w:t xml:space="preserve">- </w:t>
      </w:r>
      <w:r>
        <w:tab/>
        <w:t>che, nel caso di persona rinvenuta sintomatica in azienda, quest’ultima deve collaborare con le Autorità sanitarie per la definizione degli eventuali “contatti stretti” di una persona presente in azienda che sia stata riscontrata positiva al tampone COVID-19</w:t>
      </w:r>
    </w:p>
    <w:p w:rsidR="00E53432" w:rsidRDefault="00E53432" w:rsidP="00E53432">
      <w:r>
        <w:t>-</w:t>
      </w:r>
      <w:r>
        <w:tab/>
        <w:t>che nel caso di persona rinvenuta sintomatica in azienda, i possibili contatti stretti hanno l’obbligo di lasciare cautelativamente lo stabilimento, secondo le indicazioni dell’Autorità sanitaria</w:t>
      </w:r>
    </w:p>
    <w:p w:rsidR="00E53432" w:rsidRDefault="00E53432" w:rsidP="00E53432">
      <w:r>
        <w:t xml:space="preserve">- </w:t>
      </w:r>
      <w:r>
        <w:tab/>
        <w:t>che nel caso di lavoratori già risultati positivi al tampone, vi è l’obbligo di comunicare la certificazione medica da cui risulti la “avvenuta negativizzazione” del tampone</w:t>
      </w:r>
    </w:p>
    <w:p w:rsidR="00E53432" w:rsidRDefault="00E53432" w:rsidP="00E53432">
      <w:r>
        <w:t xml:space="preserve">- </w:t>
      </w:r>
      <w:r>
        <w:tab/>
        <w:t>che, nel caso in cui l’autorità sanitaria competente disponga misure aggiuntive specifiche, il datore di lavoro deve fornire la massima collaborazione,</w:t>
      </w:r>
    </w:p>
    <w:p w:rsidR="00E53432" w:rsidRDefault="00E53432" w:rsidP="00E53432"/>
    <w:p w:rsidR="00E53432" w:rsidRDefault="00E53432" w:rsidP="00E53432">
      <w:pPr>
        <w:jc w:val="center"/>
      </w:pPr>
      <w:r>
        <w:t>MI IMPEGNO</w:t>
      </w:r>
    </w:p>
    <w:p w:rsidR="00E53432" w:rsidRDefault="00E53432" w:rsidP="00E53432"/>
    <w:p w:rsidR="00E53432" w:rsidRDefault="00E53432" w:rsidP="00E53432">
      <w:r>
        <w:t xml:space="preserve">- </w:t>
      </w:r>
      <w:r>
        <w:tab/>
        <w:t>a rispettare, nel caso di rilevazione della temperatura superiore a 37,5°, la misura dell’isolamento temporaneo e, in tale caso, a informare immediatamente il medico curate e a rispettare le prescrizioni impartire da quest’ultimo, dandone notizia al datore di lavoro;</w:t>
      </w:r>
    </w:p>
    <w:p w:rsidR="00E53432" w:rsidRDefault="00E53432" w:rsidP="00E53432">
      <w:r>
        <w:t xml:space="preserve">- </w:t>
      </w:r>
      <w:r>
        <w:tab/>
        <w:t xml:space="preserve">a rispettare tutte le disposizioni delle Autorità e del datore di lavoro relative all’accesso e alla permanenza in azienda, ed in particolare alle precauzioni igieniche e personali, ai dispositivi di protezione individuale, alla gestione di spazi comuni (mensa, spogliatoi, aree fumatori, distributori bevande e snack, </w:t>
      </w:r>
      <w:proofErr w:type="spellStart"/>
      <w:r>
        <w:t>ecc</w:t>
      </w:r>
      <w:proofErr w:type="spellEnd"/>
      <w:r>
        <w:t>), organizzazione aziendale, gestione entrate e uscite, spostamenti interni, riunioni, eventi interni e formazione);</w:t>
      </w:r>
    </w:p>
    <w:p w:rsidR="00E53432" w:rsidRDefault="00E53432" w:rsidP="00E53432">
      <w:r>
        <w:t xml:space="preserve">- </w:t>
      </w:r>
      <w:r>
        <w:tab/>
        <w:t>a informare tempestivamente e responsabilmente il datore di lavoro della presenza di qualsiasi sintomo influenzale durante l’espletamento della prestazione lavorativa, avendo cura di rimanere ad adeguata distanza dalle persone presenti;</w:t>
      </w:r>
    </w:p>
    <w:p w:rsidR="00E53432" w:rsidRDefault="00E53432" w:rsidP="00E53432">
      <w:r>
        <w:t xml:space="preserve">- </w:t>
      </w:r>
      <w:r>
        <w:tab/>
        <w:t>a comunicare al medico competente la certificazione medica da cui risulti la “avvenuta negativizzazione” del tampone (per i lavoratori già risultati positivi al tampone)</w:t>
      </w:r>
    </w:p>
    <w:p w:rsidR="00E53432" w:rsidRDefault="00E53432" w:rsidP="00E53432">
      <w:r>
        <w:t xml:space="preserve">- </w:t>
      </w:r>
      <w:r>
        <w:tab/>
        <w:t>a collaborare con il datore di lavoro in relazione agli adempimenti a suo carico per riscontrare le richieste delle autorità e in particolare delle autorità sanitarie</w:t>
      </w:r>
    </w:p>
    <w:p w:rsidR="00E53432" w:rsidRDefault="00E53432" w:rsidP="00E53432">
      <w:r>
        <w:t xml:space="preserve">- </w:t>
      </w:r>
      <w:r>
        <w:tab/>
        <w:t>a tenere ogni altro comportamento necessario e utile alla salute degli individui e alla sicurezza aziendale</w:t>
      </w:r>
    </w:p>
    <w:p w:rsidR="00E53432" w:rsidRDefault="00E53432" w:rsidP="00E53432"/>
    <w:p w:rsidR="00E53432" w:rsidRDefault="00E53432" w:rsidP="00E53432">
      <w:r>
        <w:t>Data, __________ Firma ______________________________</w:t>
      </w:r>
    </w:p>
    <w:p w:rsidR="00E53432" w:rsidRDefault="00E53432" w:rsidP="00E53432"/>
    <w:p w:rsidR="00E53432" w:rsidRDefault="00EC46D5" w:rsidP="00894319">
      <w:pPr>
        <w:pStyle w:val="Titolo2"/>
      </w:pPr>
      <w:bookmarkStart w:id="20" w:name="_Toc40371086"/>
      <w:r>
        <w:t>Modello informativa privacy</w:t>
      </w:r>
      <w:bookmarkEnd w:id="20"/>
    </w:p>
    <w:p w:rsidR="00E53432" w:rsidRDefault="00E53432" w:rsidP="00E53432">
      <w:r>
        <w:t>INFORMATIVA PRIVACY</w:t>
      </w:r>
    </w:p>
    <w:p w:rsidR="00E53432" w:rsidRDefault="00E53432" w:rsidP="00E53432">
      <w:r>
        <w:t xml:space="preserve">Nel rispetto di quanto previsto dal Reg. UE 2016/679 (Regolamento Europeo per la protezione dei dati personali), Guastini Giuseppe S.r.l.” - in qualità di Titolare del trattamento - fornisce le dovute informazioni in ordine al trattamento dei dati personali da Lei forniti per finalità di selezione del personale, mediante l’invio e/o consegna dei curricula. I dati da Lei forniti saranno trattati in modo estremamente confidenziale, in conformità ai principi e alle disposizioni del Reg. UE 2016/679 </w:t>
      </w:r>
    </w:p>
    <w:p w:rsidR="00E53432" w:rsidRDefault="00E53432" w:rsidP="00E53432"/>
    <w:p w:rsidR="00E53432" w:rsidRDefault="00E53432" w:rsidP="00E53432">
      <w:r>
        <w:t>Ai sensi dell’art.13 Reg. UE 2016/679, pertanto, Le forniamo le seguenti informazioni:</w:t>
      </w:r>
    </w:p>
    <w:p w:rsidR="00E53432" w:rsidRDefault="00E53432" w:rsidP="00E53432"/>
    <w:p w:rsidR="00E53432" w:rsidRDefault="00E53432" w:rsidP="00E53432">
      <w:r>
        <w:t>1. TITOLARE, RESPONSABILI E AUTORIZZATI</w:t>
      </w:r>
    </w:p>
    <w:p w:rsidR="00E53432" w:rsidRDefault="00E53432" w:rsidP="00E53432">
      <w:r>
        <w:t>Titolare del trattamento, ai sensi degli artt. 4 e 24 del Reg. UE 2016/679 è Guastini Giuseppe S.r.l., con sede legale in Via Silea Snc, Sarzana (SP), nella persona del legale rappresentante pro tempore, Tania Guastini. Il Titolare può essere contattato al seguente all’indirizzo e-mail: [________________]</w:t>
      </w:r>
    </w:p>
    <w:p w:rsidR="00E53432" w:rsidRDefault="00E53432" w:rsidP="00E53432"/>
    <w:p w:rsidR="00E53432" w:rsidRDefault="00E53432" w:rsidP="00E53432">
      <w:r>
        <w:t>2. INTERESSATI</w:t>
      </w:r>
    </w:p>
    <w:p w:rsidR="00E53432" w:rsidRDefault="00E53432" w:rsidP="00E53432">
      <w:r>
        <w:t>Dipendenti, collaboratori, visitatori, persone che hanno accesso ai locali aziendali</w:t>
      </w:r>
    </w:p>
    <w:p w:rsidR="00E53432" w:rsidRDefault="00E53432" w:rsidP="00E53432"/>
    <w:p w:rsidR="00E53432" w:rsidRDefault="00E53432" w:rsidP="00E53432">
      <w:r>
        <w:t>3. BASE GIURIDICA</w:t>
      </w:r>
    </w:p>
    <w:p w:rsidR="00E53432" w:rsidRDefault="00E53432" w:rsidP="00E53432">
      <w:r>
        <w:t>Il titolare La informa che tratterà i suoi dati nel rispetto delle condizioni di liceità di cui all’art. 6 Reg. UE 2016/679. In particolare:</w:t>
      </w:r>
    </w:p>
    <w:p w:rsidR="00E53432" w:rsidRDefault="00E53432" w:rsidP="00E53432">
      <w:r>
        <w:t>1.</w:t>
      </w:r>
      <w:r>
        <w:tab/>
        <w:t xml:space="preserve">motivi di interesse pubblico: implementazione dei protocolli di sicurezza anti-contagio ai sensi dell’art. art. 1, n. 7, </w:t>
      </w:r>
      <w:proofErr w:type="spellStart"/>
      <w:r>
        <w:t>lett</w:t>
      </w:r>
      <w:proofErr w:type="spellEnd"/>
      <w:r>
        <w:t>. d) del DPCM 11 marzo 2020, in particolare Protocollo Condiviso 14 marzo 2020, Protocollo 24 aprile 2020 e successive integrazione e modificazioni</w:t>
      </w:r>
    </w:p>
    <w:p w:rsidR="00E53432" w:rsidRDefault="00E53432" w:rsidP="00E53432">
      <w:r>
        <w:t>2.</w:t>
      </w:r>
      <w:r>
        <w:tab/>
        <w:t>obbligo di legge: art. 32 Costituzione; art. 2087 c.c.; d.lgs. 81/2008 (in particolare art. 20).</w:t>
      </w:r>
    </w:p>
    <w:p w:rsidR="00E53432" w:rsidRDefault="00E53432" w:rsidP="00E53432"/>
    <w:p w:rsidR="00E53432" w:rsidRDefault="00E53432" w:rsidP="00E53432">
      <w:r>
        <w:t>4. FINALITÀ DEL TRATTAMENTO</w:t>
      </w:r>
    </w:p>
    <w:p w:rsidR="00E53432" w:rsidRDefault="00E53432" w:rsidP="00E53432">
      <w:r>
        <w:t>Il Titolare La informa che il trattamento dei Suoi dati è finalizzato a:</w:t>
      </w:r>
    </w:p>
    <w:p w:rsidR="00E53432" w:rsidRDefault="00E53432" w:rsidP="00E53432">
      <w:r>
        <w:t>1.</w:t>
      </w:r>
      <w:r>
        <w:tab/>
        <w:t>prevenzione dal contagio da COVID-19</w:t>
      </w:r>
    </w:p>
    <w:p w:rsidR="00E53432" w:rsidRDefault="00E53432" w:rsidP="00E53432">
      <w:r>
        <w:t>2.</w:t>
      </w:r>
      <w:r>
        <w:tab/>
        <w:t>tutela della salute delle persone in azienda</w:t>
      </w:r>
    </w:p>
    <w:p w:rsidR="00E53432" w:rsidRDefault="00E53432" w:rsidP="00E53432">
      <w:r>
        <w:t>3.</w:t>
      </w:r>
      <w:r>
        <w:tab/>
        <w:t>collaborazione con le autorità pubbliche e, in particolare le autorità sanitarie</w:t>
      </w:r>
    </w:p>
    <w:p w:rsidR="00E53432" w:rsidRDefault="00E53432" w:rsidP="00E53432"/>
    <w:p w:rsidR="00E53432" w:rsidRDefault="00E53432" w:rsidP="00E53432">
      <w:r>
        <w:t>5. DATI RACCOLTI</w:t>
      </w:r>
    </w:p>
    <w:p w:rsidR="00E53432" w:rsidRDefault="00E53432" w:rsidP="00E53432">
      <w:r>
        <w:t>1.</w:t>
      </w:r>
      <w:r>
        <w:tab/>
        <w:t>Temperatura corporea rilevata in tempo reale, senza registrazione o conservazione, salvo l’ipotesi di cui al seguente n. 2;</w:t>
      </w:r>
    </w:p>
    <w:p w:rsidR="00E53432" w:rsidRDefault="00E53432" w:rsidP="00E53432">
      <w:r>
        <w:t>2.</w:t>
      </w:r>
      <w:r>
        <w:tab/>
        <w:t>Dati identificativi e registrazione del superamento della soglia di temperatura solo qualora sia necessario a documentare le ragioni che hanno impedito l’accesso ai locali aziendali o la permanenza negli stessi; nonché, in tale caso, la registrazione dati relativi all’isolamento temporaneo, quali l’orario di uscita e le circostanze riferite dall’interessato a giustificazione dall’uscita dall’isolamento temporaneo;</w:t>
      </w:r>
    </w:p>
    <w:p w:rsidR="00E53432" w:rsidRDefault="00E53432" w:rsidP="00E53432">
      <w:r>
        <w:t>3.</w:t>
      </w:r>
      <w:r>
        <w:tab/>
        <w:t xml:space="preserve">situazioni di pericolo di contagio da Covid-19, compresi dati relativi allo stato di salute, quali, a titolo esemplificativo, la temperatura corporea/sintomi influenzali; provenienza/non </w:t>
      </w:r>
      <w:r>
        <w:lastRenderedPageBreak/>
        <w:t>provenienza dalle zone a rischio epidemiologico; presenza/assenza di contatti, negli ultimi 14 giorni, con soggetti risultati positivi al COVID-19;</w:t>
      </w:r>
    </w:p>
    <w:p w:rsidR="00E53432" w:rsidRDefault="00E53432" w:rsidP="00E53432">
      <w:r>
        <w:t>4.</w:t>
      </w:r>
      <w:r>
        <w:tab/>
        <w:t>dati relativi allo stato di salute riguardanti la “avvenuta negativizzazione” del tampone Covid-19;</w:t>
      </w:r>
    </w:p>
    <w:p w:rsidR="00E53432" w:rsidRDefault="00E53432" w:rsidP="00E53432">
      <w:r>
        <w:t>5.</w:t>
      </w:r>
      <w:r>
        <w:tab/>
        <w:t>situazioni di particolare fragilità e patologie attuali o pregresse dei dipendenti;</w:t>
      </w:r>
    </w:p>
    <w:p w:rsidR="00E53432" w:rsidRDefault="00E53432" w:rsidP="00E53432"/>
    <w:p w:rsidR="00E53432" w:rsidRDefault="00E53432" w:rsidP="00E53432">
      <w:r>
        <w:t>6. CONSEGUENZE IN CASO DI RIFIUTO DI RILEVAMENTO O DI FORNITURA DEI DATI</w:t>
      </w:r>
    </w:p>
    <w:p w:rsidR="00E53432" w:rsidRDefault="00E53432" w:rsidP="00E53432">
      <w:r>
        <w:t>Nel caso di rifiuto del rilevamento della temperatura o di fornitura dei dati è vietato l’accesso ai locali aziendali e la permanenza negli stessi</w:t>
      </w:r>
    </w:p>
    <w:p w:rsidR="00E53432" w:rsidRDefault="00E53432" w:rsidP="00E53432"/>
    <w:p w:rsidR="00E53432" w:rsidRDefault="00E53432" w:rsidP="00E53432">
      <w:r>
        <w:t xml:space="preserve">7. DESTINATARI </w:t>
      </w:r>
    </w:p>
    <w:p w:rsidR="00E53432" w:rsidRDefault="00E53432" w:rsidP="00E53432">
      <w:r>
        <w:t xml:space="preserve">I dati possono essere conosciuti da autorizzati al trattamento; da designati al trattamento e in particolare dal responsabile dell’ufficio del personale; dal medico competente. </w:t>
      </w:r>
    </w:p>
    <w:p w:rsidR="00E53432" w:rsidRDefault="00E53432" w:rsidP="00E53432">
      <w:r>
        <w:t>I dati non sono diffusi o comunicati a terzi al di fuori delle specifiche previsioni normative (es. in caso di richiesta da parte dell’Autorità Sanitaria per la ricostruzione della filiera degli eventuali contatti stretti di un lavoratore risultato positivo al COVID-19</w:t>
      </w:r>
      <w:proofErr w:type="gramStart"/>
      <w:r>
        <w:t>).I</w:t>
      </w:r>
      <w:proofErr w:type="gramEnd"/>
      <w:r>
        <w:t xml:space="preserve"> dati possono essere comunicati alle pubbliche autorità. </w:t>
      </w:r>
    </w:p>
    <w:p w:rsidR="00E53432" w:rsidRDefault="00E53432" w:rsidP="00E53432">
      <w:r>
        <w:t xml:space="preserve">I dati non sono trasferiti all’estero e non si effettuano </w:t>
      </w:r>
      <w:proofErr w:type="spellStart"/>
      <w:r>
        <w:t>profilazioni</w:t>
      </w:r>
      <w:proofErr w:type="spellEnd"/>
      <w:r>
        <w:t xml:space="preserve"> o decisioni automatizzate. </w:t>
      </w:r>
    </w:p>
    <w:p w:rsidR="00E53432" w:rsidRDefault="00E53432" w:rsidP="00E53432"/>
    <w:p w:rsidR="00E53432" w:rsidRDefault="00E53432" w:rsidP="00E53432">
      <w:r>
        <w:t xml:space="preserve">8. PERIODO DI CONSERVAZIONE </w:t>
      </w:r>
    </w:p>
    <w:p w:rsidR="00E53432" w:rsidRDefault="00E53432" w:rsidP="00E53432">
      <w:r>
        <w:t xml:space="preserve">I dati identificativi e il superamento della soglia di temperatura, registrati solo qualora sia necessario a documentare le ragioni che hanno impedito l’accesso ai locali aziendali, nonché le informazioni relative all’isolamento temporaneo sono conservati fino al termine dello stato d’emergenza previsto dalle autorità pubbliche competenti. </w:t>
      </w:r>
    </w:p>
    <w:p w:rsidR="00E53432" w:rsidRDefault="00E53432" w:rsidP="00E53432">
      <w:r>
        <w:t xml:space="preserve">Nessuna registrazione e/o conservazione è effettuata nel caso di mancato superamento della soglia di temperatura. </w:t>
      </w:r>
    </w:p>
    <w:p w:rsidR="00E53432" w:rsidRDefault="00E53432" w:rsidP="00E53432">
      <w:r>
        <w:t xml:space="preserve">È fatta salva la conservazione per un periodo superiore in relazione a richieste della pubblica autorità. </w:t>
      </w:r>
    </w:p>
    <w:p w:rsidR="00E53432" w:rsidRDefault="00E53432" w:rsidP="00E53432">
      <w:r>
        <w:t xml:space="preserve">È fatta salva la conservazione dei dati personali, anche particolari, per un periodo superiore, nei limiti del termine di prescrizione dei diritti, in relazione ad esigenze connesse all’esercizio del diritto di difesa in caso di controversie. </w:t>
      </w:r>
    </w:p>
    <w:p w:rsidR="00E53432" w:rsidRDefault="00E53432" w:rsidP="00E53432"/>
    <w:p w:rsidR="00E53432" w:rsidRDefault="00E53432" w:rsidP="00E53432">
      <w:r>
        <w:t xml:space="preserve">9. MODALITÀ DI TUTELA </w:t>
      </w:r>
    </w:p>
    <w:p w:rsidR="00E53432" w:rsidRDefault="00E53432" w:rsidP="00E53432">
      <w:r>
        <w:t xml:space="preserve">Gli interessati hanno il diritto di ottenere, nei casi previsti, l'accesso ai propri dati personali e la rettifica o la cancellazione degli stessi o la limitazione del trattamento che li riguarda o di opporsi al trattamento (artt. 15 e ss. del Regolamento). L'apposita istanza è presentata ai seguenti recapiti ____________________________________________________________. </w:t>
      </w:r>
    </w:p>
    <w:p w:rsidR="00E53432" w:rsidRDefault="00E53432" w:rsidP="00E53432">
      <w:r>
        <w:t xml:space="preserve">Gli interessati che ritengono che il trattamento dei dati personali a loro riferiti effettuato secondo le modalità ivi indicate avvenga in violazione di quanto previsto dal Regolamento hanno il diritto di proporre reclamo al Garante, come previsto dall'art. 77 del Regolamento stesso, o di adire le opportune sedi giudiziarie (art. 79 del Regolamento). </w:t>
      </w:r>
    </w:p>
    <w:p w:rsidR="00E53432" w:rsidRDefault="00E53432">
      <w:pPr>
        <w:jc w:val="left"/>
      </w:pPr>
    </w:p>
    <w:p w:rsidR="00EC46D5" w:rsidRDefault="00EC46D5" w:rsidP="00894319">
      <w:pPr>
        <w:pStyle w:val="Titolo2"/>
      </w:pPr>
      <w:bookmarkStart w:id="21" w:name="_Toc40371087"/>
      <w:r>
        <w:t>Modello atto di nomina incaricati</w:t>
      </w:r>
      <w:bookmarkEnd w:id="21"/>
    </w:p>
    <w:p w:rsidR="00E53432" w:rsidRDefault="00E53432" w:rsidP="00E53432"/>
    <w:p w:rsidR="00E53432" w:rsidRDefault="00E53432" w:rsidP="00E53432">
      <w:r>
        <w:t>Atto di nomina incaricati</w:t>
      </w:r>
    </w:p>
    <w:p w:rsidR="00E53432" w:rsidRDefault="00E53432" w:rsidP="00E53432"/>
    <w:p w:rsidR="00E53432" w:rsidRDefault="00E53432" w:rsidP="00E53432">
      <w:r>
        <w:t xml:space="preserve">Il titolare del trattamento, </w:t>
      </w:r>
    </w:p>
    <w:p w:rsidR="00E53432" w:rsidRDefault="00E53432" w:rsidP="00E53432"/>
    <w:p w:rsidR="00E53432" w:rsidRDefault="00E53432" w:rsidP="00E53432">
      <w:r>
        <w:t xml:space="preserve">In relazione ai seguenti trattamenti, finalizzato alla prevenzione dal contagio da COVID-19: </w:t>
      </w:r>
    </w:p>
    <w:p w:rsidR="00E53432" w:rsidRDefault="00E53432" w:rsidP="00E53432"/>
    <w:p w:rsidR="00E53432" w:rsidRDefault="00E53432" w:rsidP="00E53432">
      <w:r>
        <w:t xml:space="preserve">1) </w:t>
      </w:r>
      <w:r>
        <w:tab/>
        <w:t xml:space="preserve">rilevazione temperatura corporea in tempo reale, senza registrazione o conservazione, salvo quanto previsto dal seguente n. 2, delle persone che accedono ai locali aziendali/dello studio professionale; </w:t>
      </w:r>
    </w:p>
    <w:p w:rsidR="00E53432" w:rsidRDefault="00E53432" w:rsidP="00E53432">
      <w:r>
        <w:t xml:space="preserve">2) </w:t>
      </w:r>
      <w:r>
        <w:tab/>
        <w:t xml:space="preserve">raccolta e uso di dati identificativi dell’interessato e registrazione del superamento della soglia di temperatura solo qualora sia necessario a documentare le ragioni che hanno impedito l’accesso ai locali aziendali; nonché, in tale caso, registrazione dati relativi all’isolamento temporaneo, quali l’orario di uscita e le circostanze riferite dall’interessato a giustificazione dall’uscita dall’isolamento temporaneo; </w:t>
      </w:r>
    </w:p>
    <w:p w:rsidR="00E53432" w:rsidRDefault="00E53432" w:rsidP="00E53432">
      <w:r>
        <w:t xml:space="preserve">3) </w:t>
      </w:r>
      <w:r>
        <w:tab/>
        <w:t xml:space="preserve">raccolta e uso della dichiarazione ad oggetto temperatura corporea/sintomi influenzali, di provenienza/non provenienza dalle zone a rischio epidemiologico e di presenza/assenza di contatti, negli ultimi 14 giorni, con soggetti risultati positivi al COVID-19 </w:t>
      </w:r>
    </w:p>
    <w:p w:rsidR="00E53432" w:rsidRDefault="00E53432" w:rsidP="00E53432">
      <w:r>
        <w:t xml:space="preserve">4) </w:t>
      </w:r>
      <w:r>
        <w:tab/>
        <w:t xml:space="preserve">raccolta e uso dei dati relativi alla fragilità situazioni di particolare fragilità, patologie attuali o pregresse dei dipendenti </w:t>
      </w:r>
    </w:p>
    <w:p w:rsidR="00E53432" w:rsidRDefault="00E53432" w:rsidP="00E53432"/>
    <w:p w:rsidR="00E53432" w:rsidRDefault="00E53432" w:rsidP="00E53432">
      <w:r>
        <w:t>Autorizza</w:t>
      </w:r>
    </w:p>
    <w:p w:rsidR="00E53432" w:rsidRDefault="00E53432" w:rsidP="00E53432"/>
    <w:p w:rsidR="00E53432" w:rsidRDefault="00E53432" w:rsidP="00E53432">
      <w:r>
        <w:t xml:space="preserve">Il </w:t>
      </w:r>
      <w:proofErr w:type="spellStart"/>
      <w:r>
        <w:t>sig</w:t>
      </w:r>
      <w:proofErr w:type="spellEnd"/>
      <w:r>
        <w:t xml:space="preserve">…/la </w:t>
      </w:r>
      <w:proofErr w:type="spellStart"/>
      <w:r>
        <w:t>sig</w:t>
      </w:r>
      <w:proofErr w:type="spellEnd"/>
      <w:r>
        <w:t xml:space="preserve"> …. ai trattamenti sopra descritti, nel rispetto dei principi e delle norme di legge e dei regolamenti aziendali e delle prescrizioni di volta in volta impartite, in materia di protezione dei dati e privacy, ed in particolare nel rispetto della riservatezza e della dignità delle persone. </w:t>
      </w:r>
    </w:p>
    <w:p w:rsidR="00E53432" w:rsidRDefault="00E53432" w:rsidP="00E53432"/>
    <w:p w:rsidR="00E53432" w:rsidRDefault="00E53432" w:rsidP="00E53432">
      <w:r>
        <w:t xml:space="preserve">Si richiama in particolare le prescrizioni contenute nel seguente atto aziendale: ..................... </w:t>
      </w:r>
    </w:p>
    <w:p w:rsidR="00E53432" w:rsidRDefault="00E53432" w:rsidP="00E53432"/>
    <w:p w:rsidR="00E53432" w:rsidRDefault="00E53432" w:rsidP="00E53432">
      <w:r>
        <w:t xml:space="preserve">Data, __________ </w:t>
      </w:r>
    </w:p>
    <w:p w:rsidR="00E53432" w:rsidRDefault="00E53432" w:rsidP="00E53432"/>
    <w:p w:rsidR="00E53432" w:rsidRPr="00E53432" w:rsidRDefault="00E53432" w:rsidP="00E53432">
      <w:r>
        <w:t>Firma del titolare del trattamento __________________________</w:t>
      </w:r>
    </w:p>
    <w:p w:rsidR="00E53432" w:rsidRDefault="00E53432" w:rsidP="00E53432"/>
    <w:p w:rsidR="00894319" w:rsidRDefault="00894319">
      <w:pPr>
        <w:jc w:val="left"/>
      </w:pPr>
      <w:r>
        <w:br w:type="page"/>
      </w:r>
    </w:p>
    <w:p w:rsidR="00894319" w:rsidRDefault="00894319" w:rsidP="00894319">
      <w:pPr>
        <w:pStyle w:val="Titolo1"/>
      </w:pPr>
      <w:bookmarkStart w:id="22" w:name="_Toc40371088"/>
      <w:r>
        <w:lastRenderedPageBreak/>
        <w:t>Allegati</w:t>
      </w:r>
      <w:bookmarkEnd w:id="22"/>
    </w:p>
    <w:p w:rsidR="00894319" w:rsidRPr="00894319" w:rsidRDefault="00894319" w:rsidP="00894319">
      <w:pPr>
        <w:pStyle w:val="Titolo2"/>
      </w:pPr>
      <w:bookmarkStart w:id="23" w:name="_Toc40371089"/>
      <w:r w:rsidRPr="00894319">
        <w:t>Allegato I: informativa da posizionare sugli accessi</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47"/>
        <w:gridCol w:w="275"/>
        <w:gridCol w:w="1527"/>
        <w:gridCol w:w="992"/>
        <w:gridCol w:w="463"/>
        <w:gridCol w:w="955"/>
        <w:gridCol w:w="850"/>
        <w:gridCol w:w="248"/>
        <w:gridCol w:w="2436"/>
      </w:tblGrid>
      <w:tr w:rsidR="00894319" w:rsidRPr="0062586B" w:rsidTr="00894319">
        <w:tc>
          <w:tcPr>
            <w:tcW w:w="9628" w:type="dxa"/>
            <w:gridSpan w:val="10"/>
          </w:tcPr>
          <w:p w:rsidR="00894319" w:rsidRPr="0062586B" w:rsidRDefault="00894319" w:rsidP="00894319">
            <w:pPr>
              <w:jc w:val="center"/>
              <w:rPr>
                <w:rFonts w:ascii="Arial" w:hAnsi="Arial" w:cs="Arial"/>
                <w:b/>
                <w:sz w:val="36"/>
                <w:szCs w:val="36"/>
              </w:rPr>
            </w:pPr>
            <w:r>
              <w:rPr>
                <w:rFonts w:ascii="Arial" w:hAnsi="Arial" w:cs="Arial"/>
                <w:b/>
                <w:sz w:val="36"/>
                <w:szCs w:val="36"/>
              </w:rPr>
              <w:t>Misure di riduzione della diffusione del Coronavirus</w:t>
            </w:r>
          </w:p>
        </w:tc>
      </w:tr>
      <w:tr w:rsidR="00894319" w:rsidRPr="00861893" w:rsidTr="00894319">
        <w:trPr>
          <w:trHeight w:val="1130"/>
        </w:trPr>
        <w:tc>
          <w:tcPr>
            <w:tcW w:w="1876" w:type="dxa"/>
            <w:gridSpan w:val="2"/>
            <w:tcBorders>
              <w:top w:val="thinThickSmallGap" w:sz="24" w:space="0" w:color="auto"/>
              <w:left w:val="thinThickSmallGap" w:sz="24" w:space="0" w:color="auto"/>
              <w:bottom w:val="thickThinSmallGap" w:sz="24" w:space="0" w:color="auto"/>
            </w:tcBorders>
          </w:tcPr>
          <w:p w:rsidR="00894319" w:rsidRPr="00861893" w:rsidRDefault="00894319" w:rsidP="00894319">
            <w:pPr>
              <w:rPr>
                <w:rFonts w:ascii="Arial" w:hAnsi="Arial" w:cs="Arial"/>
              </w:rPr>
            </w:pPr>
            <w:r w:rsidRPr="00861893">
              <w:rPr>
                <w:rFonts w:ascii="Arial" w:hAnsi="Arial" w:cs="Arial"/>
                <w:noProof/>
              </w:rPr>
              <w:drawing>
                <wp:inline distT="0" distB="0" distL="0" distR="0" wp14:anchorId="40CEC3B7" wp14:editId="5737136E">
                  <wp:extent cx="1052513" cy="1052513"/>
                  <wp:effectExtent l="0" t="0" r="0" b="0"/>
                  <wp:docPr id="13" name="Immagine 1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1179" cy="1061179"/>
                          </a:xfrm>
                          <a:prstGeom prst="rect">
                            <a:avLst/>
                          </a:prstGeom>
                          <a:noFill/>
                          <a:ln>
                            <a:noFill/>
                          </a:ln>
                        </pic:spPr>
                      </pic:pic>
                    </a:graphicData>
                  </a:graphic>
                </wp:inline>
              </w:drawing>
            </w:r>
          </w:p>
        </w:tc>
        <w:tc>
          <w:tcPr>
            <w:tcW w:w="7752" w:type="dxa"/>
            <w:gridSpan w:val="8"/>
            <w:tcBorders>
              <w:top w:val="thinThickSmallGap" w:sz="24" w:space="0" w:color="auto"/>
              <w:bottom w:val="thickThinSmallGap" w:sz="24" w:space="0" w:color="auto"/>
              <w:right w:val="thickThinSmallGap" w:sz="24" w:space="0" w:color="auto"/>
            </w:tcBorders>
          </w:tcPr>
          <w:p w:rsidR="00894319" w:rsidRDefault="00894319" w:rsidP="00894319">
            <w:pPr>
              <w:rPr>
                <w:rFonts w:ascii="Arial" w:hAnsi="Arial" w:cs="Arial"/>
                <w:b/>
              </w:rPr>
            </w:pPr>
            <w:proofErr w:type="gramStart"/>
            <w:r w:rsidRPr="00861893">
              <w:rPr>
                <w:rFonts w:ascii="Arial" w:hAnsi="Arial" w:cs="Arial"/>
                <w:b/>
              </w:rPr>
              <w:t>E’</w:t>
            </w:r>
            <w:proofErr w:type="gramEnd"/>
            <w:r w:rsidRPr="00861893">
              <w:rPr>
                <w:rFonts w:ascii="Arial" w:hAnsi="Arial" w:cs="Arial"/>
                <w:b/>
              </w:rPr>
              <w:t xml:space="preserve"> fatto divieto l’accesso all’azienda da parte di coloro che </w:t>
            </w:r>
            <w:r>
              <w:rPr>
                <w:rFonts w:ascii="Arial" w:hAnsi="Arial" w:cs="Arial"/>
                <w:b/>
              </w:rPr>
              <w:t>non sono stati preventivamente autorizzati dalla stessa, secondo le procedure applicabili.</w:t>
            </w:r>
          </w:p>
          <w:p w:rsidR="00894319" w:rsidRPr="0053271B" w:rsidRDefault="00894319" w:rsidP="00894319">
            <w:pPr>
              <w:rPr>
                <w:rFonts w:ascii="Arial" w:hAnsi="Arial" w:cs="Arial"/>
                <w:bCs/>
              </w:rPr>
            </w:pPr>
            <w:proofErr w:type="gramStart"/>
            <w:r>
              <w:rPr>
                <w:rFonts w:ascii="Arial" w:hAnsi="Arial" w:cs="Arial"/>
                <w:b/>
                <w:bCs/>
              </w:rPr>
              <w:t>E’</w:t>
            </w:r>
            <w:proofErr w:type="gramEnd"/>
            <w:r>
              <w:rPr>
                <w:rFonts w:ascii="Arial" w:hAnsi="Arial" w:cs="Arial"/>
                <w:b/>
                <w:bCs/>
              </w:rPr>
              <w:t xml:space="preserve"> fatto divieto l’accesso a persone con sintomi quali febbre (maggiore di 37,5 °C), tosse, raffreddore o soggetti a provvedimenti di quarantena o risultati positivi al virus o che abbiano avuto contatto con persone positivi negli ultimi 14 giorni</w:t>
            </w:r>
          </w:p>
        </w:tc>
      </w:tr>
      <w:tr w:rsidR="00894319" w:rsidRPr="00501066" w:rsidTr="00894319">
        <w:tc>
          <w:tcPr>
            <w:tcW w:w="9628" w:type="dxa"/>
            <w:gridSpan w:val="10"/>
            <w:tcBorders>
              <w:top w:val="thickThinSmallGap" w:sz="24" w:space="0" w:color="auto"/>
              <w:left w:val="thinThickSmallGap" w:sz="24" w:space="0" w:color="auto"/>
              <w:right w:val="thickThinSmallGap" w:sz="24" w:space="0" w:color="auto"/>
            </w:tcBorders>
          </w:tcPr>
          <w:p w:rsidR="00894319" w:rsidRPr="00501066" w:rsidRDefault="00894319" w:rsidP="00894319">
            <w:pPr>
              <w:rPr>
                <w:rFonts w:ascii="Arial" w:hAnsi="Arial" w:cs="Arial"/>
                <w:b/>
                <w:bCs/>
                <w:sz w:val="28"/>
                <w:szCs w:val="28"/>
              </w:rPr>
            </w:pPr>
            <w:r w:rsidRPr="00501066">
              <w:rPr>
                <w:rFonts w:ascii="Arial" w:hAnsi="Arial" w:cs="Arial"/>
                <w:b/>
                <w:bCs/>
                <w:sz w:val="28"/>
                <w:szCs w:val="28"/>
              </w:rPr>
              <w:t>Qualora u</w:t>
            </w:r>
            <w:r>
              <w:rPr>
                <w:rFonts w:ascii="Arial" w:hAnsi="Arial" w:cs="Arial"/>
                <w:b/>
                <w:bCs/>
                <w:sz w:val="28"/>
                <w:szCs w:val="28"/>
              </w:rPr>
              <w:t xml:space="preserve">na persona </w:t>
            </w:r>
            <w:r w:rsidRPr="00501066">
              <w:rPr>
                <w:rFonts w:ascii="Arial" w:hAnsi="Arial" w:cs="Arial"/>
                <w:b/>
                <w:bCs/>
                <w:sz w:val="28"/>
                <w:szCs w:val="28"/>
              </w:rPr>
              <w:t>dovesse rientrare in uno di questi casi:</w:t>
            </w:r>
          </w:p>
        </w:tc>
      </w:tr>
      <w:tr w:rsidR="00894319" w:rsidRPr="00861893" w:rsidTr="00894319">
        <w:trPr>
          <w:trHeight w:val="1089"/>
        </w:trPr>
        <w:tc>
          <w:tcPr>
            <w:tcW w:w="1129" w:type="dxa"/>
            <w:tcBorders>
              <w:left w:val="thinThickSmallGap" w:sz="24" w:space="0" w:color="auto"/>
            </w:tcBorders>
          </w:tcPr>
          <w:p w:rsidR="00894319" w:rsidRPr="00861893" w:rsidRDefault="00894319" w:rsidP="00894319">
            <w:pPr>
              <w:rPr>
                <w:rFonts w:ascii="Arial" w:hAnsi="Arial" w:cs="Arial"/>
              </w:rPr>
            </w:pPr>
            <w:r w:rsidRPr="00861893">
              <w:fldChar w:fldCharType="begin"/>
            </w:r>
            <w:r w:rsidRPr="00861893">
              <w:instrText xml:space="preserve"> INCLUDEPICTURE "https://www.territoriafrica.it/wp-content/uploads/2014/08/termometro.png" \* MERGEFORMATINET </w:instrText>
            </w:r>
            <w:r w:rsidRPr="00861893">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fldChar w:fldCharType="begin"/>
            </w:r>
            <w:r>
              <w:instrText xml:space="preserve"> INCLUDEPICTURE  "https://www.territoriafrica.it/wp-content/uploads/2014/08/termometro.png" \* MERGEFORMATINET </w:instrText>
            </w:r>
            <w:r>
              <w:fldChar w:fldCharType="separate"/>
            </w:r>
            <w:r>
              <w:rPr>
                <w:noProof/>
              </w:rPr>
              <w:fldChar w:fldCharType="begin"/>
            </w:r>
            <w:r>
              <w:rPr>
                <w:noProof/>
              </w:rPr>
              <w:instrText xml:space="preserve"> INCLUDEPICTURE  "https://www.territoriafrica.it/wp-content/uploads/2014/08/termometro.png" \* MERGEFORMATINET </w:instrText>
            </w:r>
            <w:r>
              <w:rPr>
                <w:noProof/>
              </w:rPr>
              <w:fldChar w:fldCharType="separate"/>
            </w:r>
            <w:r>
              <w:rPr>
                <w:noProof/>
              </w:rPr>
              <w:fldChar w:fldCharType="begin"/>
            </w:r>
            <w:r>
              <w:rPr>
                <w:noProof/>
              </w:rPr>
              <w:instrText xml:space="preserve"> INCLUDEPICTURE  "https://www.territoriafrica.it/wp-content/uploads/2014/08/termometro.png" \* MERGEFORMATINET </w:instrText>
            </w:r>
            <w:r>
              <w:rPr>
                <w:noProof/>
              </w:rPr>
              <w:fldChar w:fldCharType="separate"/>
            </w:r>
            <w:r>
              <w:rPr>
                <w:noProof/>
              </w:rPr>
              <w:drawing>
                <wp:inline distT="0" distB="0" distL="0" distR="0" wp14:anchorId="76F13587" wp14:editId="1E9F82B1">
                  <wp:extent cx="445135" cy="692150"/>
                  <wp:effectExtent l="0" t="0" r="0" b="6350"/>
                  <wp:docPr id="25" name="Immagine 1" descr="Risultato immagini per clipart free termometr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isultato immagini per clipart free termometr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135" cy="692150"/>
                          </a:xfrm>
                          <a:prstGeom prst="rect">
                            <a:avLst/>
                          </a:prstGeom>
                          <a:noFill/>
                          <a:ln>
                            <a:noFill/>
                          </a:ln>
                        </pic:spPr>
                      </pic:pic>
                    </a:graphicData>
                  </a:graphic>
                </wp:inline>
              </w:drawing>
            </w:r>
            <w:r>
              <w:rPr>
                <w:noProof/>
              </w:rPr>
              <w:fldChar w:fldCharType="end"/>
            </w:r>
            <w:r>
              <w:rPr>
                <w:noProof/>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861893">
              <w:fldChar w:fldCharType="end"/>
            </w:r>
          </w:p>
        </w:tc>
        <w:tc>
          <w:tcPr>
            <w:tcW w:w="2552" w:type="dxa"/>
            <w:gridSpan w:val="3"/>
          </w:tcPr>
          <w:p w:rsidR="00894319" w:rsidRPr="00861893" w:rsidRDefault="00894319" w:rsidP="00894319">
            <w:pPr>
              <w:rPr>
                <w:rFonts w:ascii="Arial" w:hAnsi="Arial" w:cs="Arial"/>
              </w:rPr>
            </w:pPr>
            <w:r w:rsidRPr="00861893">
              <w:rPr>
                <w:rFonts w:ascii="Arial" w:hAnsi="Arial" w:cs="Arial"/>
              </w:rPr>
              <w:t>Sintomi quali febbre</w:t>
            </w:r>
            <w:r>
              <w:rPr>
                <w:rFonts w:ascii="Arial" w:hAnsi="Arial" w:cs="Arial"/>
              </w:rPr>
              <w:t xml:space="preserve"> (37,5)</w:t>
            </w:r>
            <w:r w:rsidRPr="00861893">
              <w:rPr>
                <w:rFonts w:ascii="Arial" w:hAnsi="Arial" w:cs="Arial"/>
              </w:rPr>
              <w:t>, tosse, difficoltà respiratorie.</w:t>
            </w:r>
          </w:p>
        </w:tc>
        <w:tc>
          <w:tcPr>
            <w:tcW w:w="2410" w:type="dxa"/>
            <w:gridSpan w:val="3"/>
          </w:tcPr>
          <w:p w:rsidR="00894319" w:rsidRPr="00861893" w:rsidRDefault="00894319" w:rsidP="00894319">
            <w:pPr>
              <w:rPr>
                <w:rFonts w:ascii="Arial" w:hAnsi="Arial" w:cs="Arial"/>
              </w:rPr>
            </w:pPr>
            <w:r w:rsidRPr="00861893">
              <w:fldChar w:fldCharType="begin"/>
            </w:r>
            <w:r w:rsidRPr="00861893">
              <w:instrText xml:space="preserve"> INCLUDEPICTURE "https://lh3.googleusercontent.com/proxy/SU_xl_20N4Oau1XwLxUWYm1AaCtgfNR0jL0rV-XrHQGpapsj9R-jrYXplZbM9xx8MLdEkfqIBz5QDaCDtwOxBxyrjmRLUUs" \* MERGEFORMATINET </w:instrText>
            </w:r>
            <w:r w:rsidRPr="00861893">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fldChar w:fldCharType="begin"/>
            </w:r>
            <w:r>
              <w:instrText xml:space="preserve"> INCLUDEPICTURE  "https://lh3.googleusercontent.com/proxy/SU_xl_20N4Oau1XwLxUWYm1AaCtgfNR0jL0rV-XrHQGpapsj9R-jrYXplZbM9xx8MLdEkfqIBz5QDaCDtwOxBxyrjmRLUUs" \* MERGEFORMATINET </w:instrText>
            </w:r>
            <w:r>
              <w:fldChar w:fldCharType="separate"/>
            </w:r>
            <w:r>
              <w:rPr>
                <w:noProof/>
              </w:rPr>
              <w:fldChar w:fldCharType="begin"/>
            </w:r>
            <w:r>
              <w:rPr>
                <w:noProof/>
              </w:rPr>
              <w:instrText xml:space="preserve"> INCLUDEPICTURE  "https://lh3.googleusercontent.com/proxy/SU_xl_20N4Oau1XwLxUWYm1AaCtgfNR0jL0rV-XrHQGpapsj9R-jrYXplZbM9xx8MLdEkfqIBz5QDaCDtwOxBxyrjmRLUUs" \* MERGEFORMATINET </w:instrText>
            </w:r>
            <w:r>
              <w:rPr>
                <w:noProof/>
              </w:rPr>
              <w:fldChar w:fldCharType="separate"/>
            </w:r>
            <w:r>
              <w:rPr>
                <w:noProof/>
              </w:rPr>
              <w:fldChar w:fldCharType="begin"/>
            </w:r>
            <w:r>
              <w:rPr>
                <w:noProof/>
              </w:rPr>
              <w:instrText xml:space="preserve"> INCLUDEPICTURE  "https://lh3.googleusercontent.com/proxy/SU_xl_20N4Oau1XwLxUWYm1AaCtgfNR0jL0rV-XrHQGpapsj9R-jrYXplZbM9xx8MLdEkfqIBz5QDaCDtwOxBxyrjmRLUUs" \* MERGEFORMATINET </w:instrText>
            </w:r>
            <w:r>
              <w:rPr>
                <w:noProof/>
              </w:rPr>
              <w:fldChar w:fldCharType="separate"/>
            </w:r>
            <w:r>
              <w:rPr>
                <w:noProof/>
              </w:rPr>
              <w:drawing>
                <wp:inline distT="0" distB="0" distL="0" distR="0" wp14:anchorId="68658382" wp14:editId="19730FCF">
                  <wp:extent cx="1343025" cy="642620"/>
                  <wp:effectExtent l="0" t="0" r="3175" b="5080"/>
                  <wp:docPr id="24" name="Immagine 2" descr="Risultato immagini per clipart free handshak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isultato immagini per clipart free handshak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642620"/>
                          </a:xfrm>
                          <a:prstGeom prst="rect">
                            <a:avLst/>
                          </a:prstGeom>
                          <a:noFill/>
                          <a:ln>
                            <a:noFill/>
                          </a:ln>
                        </pic:spPr>
                      </pic:pic>
                    </a:graphicData>
                  </a:graphic>
                </wp:inline>
              </w:drawing>
            </w:r>
            <w:r>
              <w:rPr>
                <w:noProof/>
              </w:rPr>
              <w:fldChar w:fldCharType="end"/>
            </w:r>
            <w:r>
              <w:rPr>
                <w:noProof/>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861893">
              <w:fldChar w:fldCharType="end"/>
            </w:r>
          </w:p>
        </w:tc>
        <w:tc>
          <w:tcPr>
            <w:tcW w:w="3537" w:type="dxa"/>
            <w:gridSpan w:val="3"/>
            <w:tcBorders>
              <w:right w:val="thickThinSmallGap" w:sz="24" w:space="0" w:color="auto"/>
            </w:tcBorders>
          </w:tcPr>
          <w:p w:rsidR="00894319" w:rsidRPr="00861893" w:rsidRDefault="00894319" w:rsidP="00894319">
            <w:pPr>
              <w:rPr>
                <w:rFonts w:ascii="Arial" w:hAnsi="Arial" w:cs="Arial"/>
              </w:rPr>
            </w:pPr>
            <w:r w:rsidRPr="00861893">
              <w:rPr>
                <w:rFonts w:ascii="Arial" w:hAnsi="Arial" w:cs="Arial"/>
              </w:rPr>
              <w:t>Aver avuto contatti faccia a faccia in locale chiuso con persone risultate infette o a grave sospetto di infezione.</w:t>
            </w:r>
          </w:p>
        </w:tc>
      </w:tr>
      <w:tr w:rsidR="00894319" w:rsidRPr="00861893" w:rsidTr="00894319">
        <w:trPr>
          <w:trHeight w:val="680"/>
        </w:trPr>
        <w:tc>
          <w:tcPr>
            <w:tcW w:w="9628" w:type="dxa"/>
            <w:gridSpan w:val="10"/>
            <w:tcBorders>
              <w:left w:val="thinThickSmallGap" w:sz="24" w:space="0" w:color="auto"/>
              <w:right w:val="thickThinSmallGap" w:sz="24" w:space="0" w:color="auto"/>
            </w:tcBorders>
          </w:tcPr>
          <w:p w:rsidR="00894319" w:rsidRPr="00630000" w:rsidRDefault="00894319" w:rsidP="00894319">
            <w:pPr>
              <w:jc w:val="center"/>
              <w:rPr>
                <w:rFonts w:ascii="Arial" w:hAnsi="Arial" w:cs="Arial"/>
                <w:b/>
                <w:bCs/>
              </w:rPr>
            </w:pPr>
            <w:r w:rsidRPr="00630000">
              <w:rPr>
                <w:rFonts w:ascii="Arial" w:hAnsi="Arial" w:cs="Arial"/>
                <w:b/>
                <w:bCs/>
              </w:rPr>
              <w:t xml:space="preserve">AVVERTIRE IMMEDIATAMENTE </w:t>
            </w:r>
            <w:r>
              <w:rPr>
                <w:rFonts w:ascii="Arial" w:hAnsi="Arial" w:cs="Arial"/>
                <w:b/>
                <w:bCs/>
              </w:rPr>
              <w:t xml:space="preserve">IL DATORE DI LAVORO O </w:t>
            </w:r>
            <w:r w:rsidRPr="00630000">
              <w:rPr>
                <w:rFonts w:ascii="Arial" w:hAnsi="Arial" w:cs="Arial"/>
                <w:b/>
                <w:bCs/>
              </w:rPr>
              <w:t>L’UFFICIO PERSONALE DI QUALSIASI SINTOMO INFLUENZALE</w:t>
            </w:r>
          </w:p>
        </w:tc>
      </w:tr>
      <w:tr w:rsidR="00894319" w:rsidRPr="00861893" w:rsidTr="00894319">
        <w:trPr>
          <w:trHeight w:val="412"/>
        </w:trPr>
        <w:tc>
          <w:tcPr>
            <w:tcW w:w="9628" w:type="dxa"/>
            <w:gridSpan w:val="10"/>
            <w:tcBorders>
              <w:left w:val="thinThickSmallGap" w:sz="24" w:space="0" w:color="auto"/>
              <w:right w:val="thickThinSmallGap" w:sz="24" w:space="0" w:color="auto"/>
            </w:tcBorders>
          </w:tcPr>
          <w:p w:rsidR="00894319" w:rsidRPr="00F644B1" w:rsidRDefault="00894319" w:rsidP="00894319">
            <w:pPr>
              <w:rPr>
                <w:rFonts w:ascii="Arial" w:hAnsi="Arial" w:cs="Arial"/>
                <w:b/>
                <w:bCs/>
              </w:rPr>
            </w:pPr>
            <w:proofErr w:type="gramStart"/>
            <w:r w:rsidRPr="00F644B1">
              <w:rPr>
                <w:rFonts w:ascii="Arial" w:hAnsi="Arial" w:cs="Arial"/>
                <w:b/>
                <w:bCs/>
              </w:rPr>
              <w:t>E’</w:t>
            </w:r>
            <w:proofErr w:type="gramEnd"/>
            <w:r w:rsidRPr="00F644B1">
              <w:rPr>
                <w:rFonts w:ascii="Arial" w:hAnsi="Arial" w:cs="Arial"/>
                <w:b/>
                <w:bCs/>
              </w:rPr>
              <w:t xml:space="preserve"> vietato l’accesso in azienda ma è </w:t>
            </w:r>
            <w:r>
              <w:rPr>
                <w:rFonts w:ascii="Arial" w:hAnsi="Arial" w:cs="Arial"/>
                <w:b/>
                <w:bCs/>
              </w:rPr>
              <w:t xml:space="preserve">OBBLIGATORIO </w:t>
            </w:r>
            <w:r w:rsidRPr="00F644B1">
              <w:rPr>
                <w:rFonts w:ascii="Arial" w:hAnsi="Arial" w:cs="Arial"/>
                <w:b/>
                <w:bCs/>
              </w:rPr>
              <w:t>rimanere all’interno del proprio domicilio, contattando il proprio medico</w:t>
            </w:r>
            <w:r>
              <w:rPr>
                <w:rFonts w:ascii="Arial" w:hAnsi="Arial" w:cs="Arial"/>
                <w:b/>
                <w:bCs/>
              </w:rPr>
              <w:t xml:space="preserve"> o il numero</w:t>
            </w:r>
            <w:r w:rsidRPr="00F644B1">
              <w:rPr>
                <w:rFonts w:ascii="Arial" w:hAnsi="Arial" w:cs="Arial"/>
                <w:b/>
                <w:bCs/>
              </w:rPr>
              <w:t>:</w:t>
            </w:r>
          </w:p>
        </w:tc>
      </w:tr>
      <w:tr w:rsidR="00894319" w:rsidTr="00894319">
        <w:trPr>
          <w:trHeight w:val="412"/>
        </w:trPr>
        <w:tc>
          <w:tcPr>
            <w:tcW w:w="9628" w:type="dxa"/>
            <w:gridSpan w:val="10"/>
            <w:tcBorders>
              <w:left w:val="thinThickSmallGap" w:sz="24" w:space="0" w:color="auto"/>
              <w:right w:val="thickThinSmallGap" w:sz="24" w:space="0" w:color="auto"/>
            </w:tcBorders>
          </w:tcPr>
          <w:p w:rsidR="00894319" w:rsidRDefault="00894319" w:rsidP="00894319">
            <w:pPr>
              <w:jc w:val="center"/>
              <w:rPr>
                <w:rFonts w:ascii="Arial" w:hAnsi="Arial" w:cs="Arial"/>
                <w:sz w:val="28"/>
                <w:szCs w:val="28"/>
              </w:rPr>
            </w:pPr>
            <w:r w:rsidRPr="00501066">
              <w:rPr>
                <w:rFonts w:ascii="Arial" w:hAnsi="Arial" w:cs="Arial"/>
                <w:noProof/>
                <w:sz w:val="28"/>
                <w:szCs w:val="28"/>
              </w:rPr>
              <w:drawing>
                <wp:inline distT="0" distB="0" distL="0" distR="0" wp14:anchorId="6E323C28" wp14:editId="183AC112">
                  <wp:extent cx="3895725" cy="579706"/>
                  <wp:effectExtent l="0" t="0" r="0" b="0"/>
                  <wp:docPr id="12" name="Immagine 12" descr="Immagine che contiene esterni, blu, palla, don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4331" cy="601819"/>
                          </a:xfrm>
                          <a:prstGeom prst="rect">
                            <a:avLst/>
                          </a:prstGeom>
                          <a:noFill/>
                          <a:ln>
                            <a:noFill/>
                          </a:ln>
                        </pic:spPr>
                      </pic:pic>
                    </a:graphicData>
                  </a:graphic>
                </wp:inline>
              </w:drawing>
            </w:r>
          </w:p>
        </w:tc>
      </w:tr>
      <w:tr w:rsidR="00894319" w:rsidRPr="0062586B" w:rsidTr="00894319">
        <w:trPr>
          <w:trHeight w:val="412"/>
        </w:trPr>
        <w:tc>
          <w:tcPr>
            <w:tcW w:w="9628" w:type="dxa"/>
            <w:gridSpan w:val="10"/>
            <w:tcBorders>
              <w:left w:val="thinThickSmallGap" w:sz="24" w:space="0" w:color="auto"/>
              <w:bottom w:val="thinThickSmallGap" w:sz="24" w:space="0" w:color="auto"/>
              <w:right w:val="thickThinSmallGap" w:sz="24" w:space="0" w:color="auto"/>
            </w:tcBorders>
          </w:tcPr>
          <w:p w:rsidR="00894319" w:rsidRPr="00501066" w:rsidRDefault="00894319" w:rsidP="00894319">
            <w:pPr>
              <w:rPr>
                <w:rFonts w:ascii="Arial" w:hAnsi="Arial" w:cs="Arial"/>
                <w:iCs/>
                <w:sz w:val="28"/>
                <w:szCs w:val="28"/>
              </w:rPr>
            </w:pPr>
            <w:r w:rsidRPr="00501066">
              <w:rPr>
                <w:rFonts w:ascii="Arial" w:hAnsi="Arial" w:cs="Arial"/>
                <w:iCs/>
                <w:sz w:val="28"/>
                <w:szCs w:val="28"/>
              </w:rPr>
              <w:t xml:space="preserve">Fornendo tutte le indicazioni richieste e seguendo alla lettera le </w:t>
            </w:r>
            <w:r>
              <w:rPr>
                <w:rFonts w:ascii="Arial" w:hAnsi="Arial" w:cs="Arial"/>
                <w:iCs/>
                <w:sz w:val="28"/>
                <w:szCs w:val="28"/>
              </w:rPr>
              <w:t>indicazioni che riceverà</w:t>
            </w:r>
            <w:r w:rsidRPr="00501066">
              <w:rPr>
                <w:rFonts w:ascii="Arial" w:hAnsi="Arial" w:cs="Arial"/>
                <w:iCs/>
                <w:sz w:val="28"/>
                <w:szCs w:val="28"/>
              </w:rPr>
              <w:t>.</w:t>
            </w:r>
          </w:p>
        </w:tc>
      </w:tr>
      <w:tr w:rsidR="00894319" w:rsidRPr="00A61E2F" w:rsidTr="00894319">
        <w:trPr>
          <w:trHeight w:val="412"/>
        </w:trPr>
        <w:tc>
          <w:tcPr>
            <w:tcW w:w="9628" w:type="dxa"/>
            <w:gridSpan w:val="10"/>
            <w:tcBorders>
              <w:top w:val="thinThickSmallGap" w:sz="24" w:space="0" w:color="auto"/>
              <w:left w:val="thinThickSmallGap" w:sz="24" w:space="0" w:color="auto"/>
              <w:bottom w:val="single" w:sz="4" w:space="0" w:color="auto"/>
              <w:right w:val="thickThinSmallGap" w:sz="24" w:space="0" w:color="auto"/>
            </w:tcBorders>
          </w:tcPr>
          <w:p w:rsidR="00894319" w:rsidRPr="00A61E2F" w:rsidRDefault="00894319" w:rsidP="00894319">
            <w:pPr>
              <w:jc w:val="center"/>
              <w:rPr>
                <w:rFonts w:ascii="Arial" w:hAnsi="Arial" w:cs="Arial"/>
                <w:b/>
                <w:bCs/>
                <w:iCs/>
                <w:sz w:val="28"/>
                <w:szCs w:val="28"/>
              </w:rPr>
            </w:pPr>
            <w:r w:rsidRPr="00A61E2F">
              <w:rPr>
                <w:rFonts w:ascii="Arial" w:hAnsi="Arial" w:cs="Arial"/>
                <w:b/>
                <w:bCs/>
                <w:iCs/>
                <w:sz w:val="28"/>
                <w:szCs w:val="28"/>
              </w:rPr>
              <w:t>Al fine di ridurre la diffusione</w:t>
            </w:r>
            <w:r>
              <w:rPr>
                <w:rFonts w:ascii="Arial" w:hAnsi="Arial" w:cs="Arial"/>
                <w:b/>
                <w:bCs/>
                <w:iCs/>
                <w:sz w:val="28"/>
                <w:szCs w:val="28"/>
              </w:rPr>
              <w:t xml:space="preserve"> è obbligatorio</w:t>
            </w:r>
            <w:r w:rsidRPr="00A61E2F">
              <w:rPr>
                <w:rFonts w:ascii="Arial" w:hAnsi="Arial" w:cs="Arial"/>
                <w:b/>
                <w:bCs/>
                <w:iCs/>
                <w:sz w:val="28"/>
                <w:szCs w:val="28"/>
              </w:rPr>
              <w:t>:</w:t>
            </w:r>
          </w:p>
        </w:tc>
      </w:tr>
      <w:tr w:rsidR="00894319" w:rsidTr="00894319">
        <w:trPr>
          <w:trHeight w:val="412"/>
        </w:trPr>
        <w:tc>
          <w:tcPr>
            <w:tcW w:w="2151" w:type="dxa"/>
            <w:gridSpan w:val="3"/>
            <w:tcBorders>
              <w:left w:val="thinThickSmallGap" w:sz="24" w:space="0" w:color="auto"/>
              <w:bottom w:val="single" w:sz="4" w:space="0" w:color="auto"/>
            </w:tcBorders>
          </w:tcPr>
          <w:p w:rsidR="00894319" w:rsidRPr="00F96B4A" w:rsidRDefault="00894319" w:rsidP="00894319">
            <w:pPr>
              <w:rPr>
                <w:rFonts w:ascii="Arial" w:hAnsi="Arial" w:cs="Arial"/>
                <w:sz w:val="28"/>
                <w:szCs w:val="28"/>
              </w:rPr>
            </w:pP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fldChar w:fldCharType="begin"/>
            </w:r>
            <w:r>
              <w:instrText xml:space="preserve"> INCLUDEPICTURE  "https://lh3.googleusercontent.com/proxy/AM6IHCRwDy6o-BD3CpoTHv19SjedPGQ4ww9O-SOxX8BtKbjTn6O9HHAy9ZYYBwPOu3LiwT7OqUV62sxd2cco812G" \* MERGEFORMATINET </w:instrText>
            </w:r>
            <w:r>
              <w:fldChar w:fldCharType="separate"/>
            </w:r>
            <w:r>
              <w:rPr>
                <w:noProof/>
              </w:rPr>
              <w:fldChar w:fldCharType="begin"/>
            </w:r>
            <w:r>
              <w:rPr>
                <w:noProof/>
              </w:rPr>
              <w:instrText xml:space="preserve"> INCLUDEPICTURE  "https://lh3.googleusercontent.com/proxy/AM6IHCRwDy6o-BD3CpoTHv19SjedPGQ4ww9O-SOxX8BtKbjTn6O9HHAy9ZYYBwPOu3LiwT7OqUV62sxd2cco812G" \* MERGEFORMATINET </w:instrText>
            </w:r>
            <w:r>
              <w:rPr>
                <w:noProof/>
              </w:rPr>
              <w:fldChar w:fldCharType="separate"/>
            </w:r>
            <w:r>
              <w:rPr>
                <w:noProof/>
              </w:rPr>
              <w:fldChar w:fldCharType="begin"/>
            </w:r>
            <w:r>
              <w:rPr>
                <w:noProof/>
              </w:rPr>
              <w:instrText xml:space="preserve"> INCLUDEPICTURE  "https://lh3.googleusercontent.com/proxy/AM6IHCRwDy6o-BD3CpoTHv19SjedPGQ4ww9O-SOxX8BtKbjTn6O9HHAy9ZYYBwPOu3LiwT7OqUV62sxd2cco812G" \* MERGEFORMATINET </w:instrText>
            </w:r>
            <w:r>
              <w:rPr>
                <w:noProof/>
              </w:rPr>
              <w:fldChar w:fldCharType="separate"/>
            </w:r>
            <w:r>
              <w:rPr>
                <w:noProof/>
              </w:rPr>
              <w:drawing>
                <wp:inline distT="0" distB="0" distL="0" distR="0" wp14:anchorId="210D90CE" wp14:editId="2078EA55">
                  <wp:extent cx="815340" cy="1062990"/>
                  <wp:effectExtent l="0" t="0" r="0" b="3810"/>
                  <wp:docPr id="23" name="Immagine 3" descr="Risultato immagini per clipart free handwa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isultato immagini per clipart free handwash"/>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340" cy="1062990"/>
                          </a:xfrm>
                          <a:prstGeom prst="rect">
                            <a:avLst/>
                          </a:prstGeom>
                          <a:noFill/>
                          <a:ln>
                            <a:noFill/>
                          </a:ln>
                        </pic:spPr>
                      </pic:pic>
                    </a:graphicData>
                  </a:graphic>
                </wp:inline>
              </w:drawing>
            </w:r>
            <w:r>
              <w:rPr>
                <w:noProof/>
              </w:rPr>
              <w:fldChar w:fldCharType="end"/>
            </w:r>
            <w:r>
              <w:rPr>
                <w:noProof/>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c>
          <w:tcPr>
            <w:tcW w:w="2985" w:type="dxa"/>
            <w:gridSpan w:val="3"/>
            <w:tcBorders>
              <w:bottom w:val="single" w:sz="4" w:space="0" w:color="auto"/>
            </w:tcBorders>
          </w:tcPr>
          <w:p w:rsidR="00894319" w:rsidRPr="00F35858" w:rsidRDefault="00894319" w:rsidP="00894319">
            <w:pPr>
              <w:rPr>
                <w:rFonts w:ascii="Arial" w:hAnsi="Arial" w:cs="Arial"/>
                <w:sz w:val="22"/>
                <w:szCs w:val="22"/>
              </w:rPr>
            </w:pPr>
            <w:r w:rsidRPr="00F35858">
              <w:rPr>
                <w:rFonts w:ascii="Arial" w:hAnsi="Arial" w:cs="Arial"/>
                <w:sz w:val="22"/>
                <w:szCs w:val="22"/>
              </w:rPr>
              <w:t>Lavare frequentemente le mani.</w:t>
            </w:r>
          </w:p>
          <w:p w:rsidR="00894319" w:rsidRPr="00F35858" w:rsidRDefault="00894319" w:rsidP="00894319">
            <w:pPr>
              <w:rPr>
                <w:rFonts w:ascii="Arial" w:hAnsi="Arial" w:cs="Arial"/>
                <w:sz w:val="22"/>
                <w:szCs w:val="22"/>
              </w:rPr>
            </w:pPr>
            <w:r w:rsidRPr="00F35858">
              <w:rPr>
                <w:rFonts w:ascii="Arial" w:hAnsi="Arial" w:cs="Arial"/>
                <w:sz w:val="22"/>
                <w:szCs w:val="22"/>
              </w:rPr>
              <w:t>Lavare le mani con acqua e sapone per almeno 60 secondi.</w:t>
            </w:r>
          </w:p>
          <w:p w:rsidR="00894319" w:rsidRPr="00F35858" w:rsidRDefault="00894319" w:rsidP="00894319">
            <w:pPr>
              <w:rPr>
                <w:rFonts w:ascii="Arial" w:hAnsi="Arial" w:cs="Arial"/>
                <w:sz w:val="22"/>
                <w:szCs w:val="22"/>
              </w:rPr>
            </w:pPr>
            <w:r w:rsidRPr="00F35858">
              <w:rPr>
                <w:rFonts w:ascii="Arial" w:hAnsi="Arial" w:cs="Arial"/>
                <w:sz w:val="22"/>
                <w:szCs w:val="22"/>
              </w:rPr>
              <w:t>Pulire le superfici con soluzioni detergenti.</w:t>
            </w:r>
          </w:p>
        </w:tc>
        <w:tc>
          <w:tcPr>
            <w:tcW w:w="2053" w:type="dxa"/>
            <w:gridSpan w:val="3"/>
            <w:tcBorders>
              <w:bottom w:val="single" w:sz="4" w:space="0" w:color="auto"/>
            </w:tcBorders>
          </w:tcPr>
          <w:p w:rsidR="00894319" w:rsidRPr="00F35858" w:rsidRDefault="00894319" w:rsidP="00894319">
            <w:pPr>
              <w:rPr>
                <w:rFonts w:ascii="Arial" w:hAnsi="Arial" w:cs="Arial"/>
                <w:sz w:val="22"/>
                <w:szCs w:val="22"/>
              </w:rPr>
            </w:pPr>
            <w:r w:rsidRPr="00F35858">
              <w:rPr>
                <w:sz w:val="22"/>
                <w:szCs w:val="22"/>
              </w:rPr>
              <w:fldChar w:fldCharType="begin"/>
            </w:r>
            <w:r w:rsidRPr="00F35858">
              <w:rPr>
                <w:sz w:val="22"/>
                <w:szCs w:val="22"/>
              </w:rPr>
              <w:instrText xml:space="preserve"> INCLUDEPICTURE "https://lh3.googleusercontent.com/proxy/CLons-r6_2d-HUTmux8fm--PjKOMpWImb7O2YCh9MErWE9O2SrGctHKDAFbbaP4NSQzZQqOrKFBdd3vS-NGtP2PSlA" \* MERGEFORMATINET </w:instrText>
            </w:r>
            <w:r w:rsidRPr="00F35858">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sz w:val="22"/>
                <w:szCs w:val="22"/>
              </w:rPr>
              <w:fldChar w:fldCharType="begin"/>
            </w:r>
            <w:r>
              <w:rPr>
                <w:sz w:val="22"/>
                <w:szCs w:val="22"/>
              </w:rPr>
              <w:instrText xml:space="preserve"> INCLUDEPICTURE  "https://lh3.googleusercontent.com/proxy/CLons-r6_2d-HUTmux8fm--PjKOMpWImb7O2YCh9MErWE9O2SrGctHKDAFbbaP4NSQzZQqOrKFBdd3vS-NGtP2PSlA" \* MERGEFORMATINET </w:instrText>
            </w:r>
            <w:r>
              <w:rPr>
                <w:sz w:val="22"/>
                <w:szCs w:val="22"/>
              </w:rPr>
              <w:fldChar w:fldCharType="separate"/>
            </w:r>
            <w:r>
              <w:rPr>
                <w:noProof/>
                <w:sz w:val="22"/>
                <w:szCs w:val="22"/>
              </w:rPr>
              <w:fldChar w:fldCharType="begin"/>
            </w:r>
            <w:r>
              <w:rPr>
                <w:noProof/>
                <w:sz w:val="22"/>
                <w:szCs w:val="22"/>
              </w:rPr>
              <w:instrText xml:space="preserve"> INCLUDEPICTURE  "https://lh3.googleusercontent.com/proxy/CLons-r6_2d-HUTmux8fm--PjKOMpWImb7O2YCh9MErWE9O2SrGctHKDAFbbaP4NSQzZQqOrKFBdd3vS-NGtP2PSlA" \* MERGEFORMATINET </w:instrText>
            </w:r>
            <w:r>
              <w:rPr>
                <w:noProof/>
                <w:sz w:val="22"/>
                <w:szCs w:val="22"/>
              </w:rPr>
              <w:fldChar w:fldCharType="separate"/>
            </w:r>
            <w:r>
              <w:rPr>
                <w:noProof/>
                <w:sz w:val="22"/>
                <w:szCs w:val="22"/>
              </w:rPr>
              <w:fldChar w:fldCharType="begin"/>
            </w:r>
            <w:r>
              <w:rPr>
                <w:noProof/>
                <w:sz w:val="22"/>
                <w:szCs w:val="22"/>
              </w:rPr>
              <w:instrText xml:space="preserve"> INCLUDEPICTURE  "https://lh3.googleusercontent.com/proxy/CLons-r6_2d-HUTmux8fm--PjKOMpWImb7O2YCh9MErWE9O2SrGctHKDAFbbaP4NSQzZQqOrKFBdd3vS-NGtP2PSlA" \* MERGEFORMATINET </w:instrText>
            </w:r>
            <w:r>
              <w:rPr>
                <w:noProof/>
                <w:sz w:val="22"/>
                <w:szCs w:val="22"/>
              </w:rPr>
              <w:fldChar w:fldCharType="separate"/>
            </w:r>
            <w:r>
              <w:rPr>
                <w:noProof/>
                <w:sz w:val="22"/>
                <w:szCs w:val="22"/>
              </w:rPr>
              <w:drawing>
                <wp:inline distT="0" distB="0" distL="0" distR="0" wp14:anchorId="59C27AE5" wp14:editId="14F18FFE">
                  <wp:extent cx="1161415" cy="1161415"/>
                  <wp:effectExtent l="0" t="0" r="0" b="0"/>
                  <wp:docPr id="22" name="Immagine 4" descr="Risultato immagini per clipart free dont tou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isultato immagini per clipart free dont touch"/>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1415" cy="1161415"/>
                          </a:xfrm>
                          <a:prstGeom prst="rect">
                            <a:avLst/>
                          </a:prstGeom>
                          <a:noFill/>
                          <a:ln>
                            <a:noFill/>
                          </a:ln>
                        </pic:spPr>
                      </pic:pic>
                    </a:graphicData>
                  </a:graphic>
                </wp:inline>
              </w:drawing>
            </w:r>
            <w:r>
              <w:rPr>
                <w:noProof/>
                <w:sz w:val="22"/>
                <w:szCs w:val="22"/>
              </w:rPr>
              <w:fldChar w:fldCharType="end"/>
            </w:r>
            <w:r>
              <w:rPr>
                <w:noProof/>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Pr>
                <w:sz w:val="22"/>
                <w:szCs w:val="22"/>
              </w:rPr>
              <w:fldChar w:fldCharType="end"/>
            </w:r>
            <w:r w:rsidRPr="00F35858">
              <w:rPr>
                <w:sz w:val="22"/>
                <w:szCs w:val="22"/>
              </w:rPr>
              <w:fldChar w:fldCharType="end"/>
            </w:r>
          </w:p>
        </w:tc>
        <w:tc>
          <w:tcPr>
            <w:tcW w:w="2439" w:type="dxa"/>
            <w:tcBorders>
              <w:bottom w:val="single" w:sz="4" w:space="0" w:color="auto"/>
              <w:right w:val="thickThinSmallGap" w:sz="24" w:space="0" w:color="auto"/>
            </w:tcBorders>
          </w:tcPr>
          <w:p w:rsidR="00894319" w:rsidRPr="00F35858" w:rsidRDefault="00894319" w:rsidP="00894319">
            <w:pPr>
              <w:rPr>
                <w:rFonts w:ascii="Arial" w:hAnsi="Arial" w:cs="Arial"/>
                <w:sz w:val="22"/>
                <w:szCs w:val="22"/>
              </w:rPr>
            </w:pPr>
            <w:r w:rsidRPr="00F35858">
              <w:rPr>
                <w:rFonts w:ascii="Arial" w:hAnsi="Arial" w:cs="Arial"/>
                <w:sz w:val="22"/>
                <w:szCs w:val="22"/>
              </w:rPr>
              <w:t>Evitare di toccare con le mani la bocca e gli occhi, prima di averle lavate.</w:t>
            </w:r>
          </w:p>
          <w:p w:rsidR="00894319" w:rsidRPr="00F35858" w:rsidRDefault="00894319" w:rsidP="00894319">
            <w:pPr>
              <w:rPr>
                <w:rFonts w:ascii="Arial" w:hAnsi="Arial" w:cs="Arial"/>
                <w:b/>
                <w:bCs/>
                <w:sz w:val="22"/>
                <w:szCs w:val="22"/>
              </w:rPr>
            </w:pPr>
            <w:r w:rsidRPr="00F35858">
              <w:rPr>
                <w:rFonts w:ascii="Arial" w:hAnsi="Arial" w:cs="Arial"/>
                <w:b/>
                <w:bCs/>
                <w:sz w:val="22"/>
                <w:szCs w:val="22"/>
              </w:rPr>
              <w:t>Evitare strette di mano, baci e abbracci.</w:t>
            </w:r>
          </w:p>
          <w:p w:rsidR="00894319" w:rsidRPr="00F35858" w:rsidRDefault="00894319" w:rsidP="00894319">
            <w:pPr>
              <w:rPr>
                <w:rFonts w:ascii="Arial" w:hAnsi="Arial" w:cs="Arial"/>
                <w:b/>
                <w:bCs/>
                <w:sz w:val="22"/>
                <w:szCs w:val="22"/>
              </w:rPr>
            </w:pPr>
            <w:r w:rsidRPr="00F35858">
              <w:rPr>
                <w:rFonts w:ascii="Arial" w:hAnsi="Arial" w:cs="Arial"/>
                <w:b/>
                <w:bCs/>
                <w:sz w:val="22"/>
                <w:szCs w:val="22"/>
              </w:rPr>
              <w:t>Non toccarsi occhi e bocca con le mani</w:t>
            </w:r>
          </w:p>
        </w:tc>
      </w:tr>
      <w:tr w:rsidR="00894319" w:rsidTr="00894319">
        <w:trPr>
          <w:trHeight w:val="412"/>
        </w:trPr>
        <w:tc>
          <w:tcPr>
            <w:tcW w:w="2151" w:type="dxa"/>
            <w:gridSpan w:val="3"/>
            <w:tcBorders>
              <w:left w:val="thinThickSmallGap" w:sz="24" w:space="0" w:color="auto"/>
              <w:bottom w:val="thickThinSmallGap" w:sz="24" w:space="0" w:color="auto"/>
            </w:tcBorders>
          </w:tcPr>
          <w:p w:rsidR="00894319" w:rsidRPr="00861893" w:rsidRDefault="00894319" w:rsidP="00894319">
            <w:pPr>
              <w:rPr>
                <w:b/>
                <w:bCs/>
              </w:rPr>
            </w:pPr>
            <w:r w:rsidRPr="00861893">
              <w:rPr>
                <w:b/>
                <w:bCs/>
              </w:rPr>
              <w:fldChar w:fldCharType="begin"/>
            </w:r>
            <w:r w:rsidRPr="00861893">
              <w:rPr>
                <w:b/>
                <w:bCs/>
              </w:rPr>
              <w:instrText xml:space="preserve"> INCLUDEPICTURE "https://publicdomainvectors.org/photos/nepasjeter.png" \* MERGEFORMATINET </w:instrText>
            </w:r>
            <w:r w:rsidRPr="00861893">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rPr>
              <w:fldChar w:fldCharType="begin"/>
            </w:r>
            <w:r>
              <w:rPr>
                <w:b/>
                <w:bCs/>
              </w:rPr>
              <w:instrText xml:space="preserve"> INCLUDEPICTURE  "https://publicdomainvectors.org/photos/nepasjeter.png" \* MERGEFORMATINET </w:instrText>
            </w:r>
            <w:r>
              <w:rPr>
                <w:b/>
                <w:bCs/>
              </w:rPr>
              <w:fldChar w:fldCharType="separate"/>
            </w:r>
            <w:r>
              <w:rPr>
                <w:b/>
                <w:bCs/>
                <w:noProof/>
              </w:rPr>
              <w:fldChar w:fldCharType="begin"/>
            </w:r>
            <w:r>
              <w:rPr>
                <w:b/>
                <w:bCs/>
                <w:noProof/>
              </w:rPr>
              <w:instrText xml:space="preserve"> INCLUDEPICTURE  "https://publicdomainvectors.org/photos/nepasjeter.png" \* MERGEFORMATINET </w:instrText>
            </w:r>
            <w:r>
              <w:rPr>
                <w:b/>
                <w:bCs/>
                <w:noProof/>
              </w:rPr>
              <w:fldChar w:fldCharType="separate"/>
            </w:r>
            <w:r>
              <w:rPr>
                <w:b/>
                <w:bCs/>
                <w:noProof/>
              </w:rPr>
              <w:fldChar w:fldCharType="begin"/>
            </w:r>
            <w:r>
              <w:rPr>
                <w:b/>
                <w:bCs/>
                <w:noProof/>
              </w:rPr>
              <w:instrText xml:space="preserve"> INCLUDEPICTURE  "https://publicdomainvectors.org/photos/nepasjeter.png" \* MERGEFORMATINET </w:instrText>
            </w:r>
            <w:r>
              <w:rPr>
                <w:b/>
                <w:bCs/>
                <w:noProof/>
              </w:rPr>
              <w:fldChar w:fldCharType="separate"/>
            </w:r>
            <w:r>
              <w:rPr>
                <w:b/>
                <w:bCs/>
                <w:noProof/>
              </w:rPr>
              <w:drawing>
                <wp:inline distT="0" distB="0" distL="0" distR="0" wp14:anchorId="122DACDD" wp14:editId="7D4D467D">
                  <wp:extent cx="930910" cy="1293495"/>
                  <wp:effectExtent l="0" t="0" r="0" b="1905"/>
                  <wp:docPr id="21" name="Immagine 5" descr="Non venga dispers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on venga disperso"/>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0910" cy="1293495"/>
                          </a:xfrm>
                          <a:prstGeom prst="rect">
                            <a:avLst/>
                          </a:prstGeom>
                          <a:noFill/>
                          <a:ln>
                            <a:noFill/>
                          </a:ln>
                        </pic:spPr>
                      </pic:pic>
                    </a:graphicData>
                  </a:graphic>
                </wp:inline>
              </w:drawing>
            </w:r>
            <w:r>
              <w:rPr>
                <w:b/>
                <w:bCs/>
                <w:noProof/>
              </w:rPr>
              <w:fldChar w:fldCharType="end"/>
            </w:r>
            <w:r>
              <w:rPr>
                <w:b/>
                <w:bCs/>
                <w:noProof/>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Pr>
                <w:b/>
                <w:bCs/>
              </w:rPr>
              <w:fldChar w:fldCharType="end"/>
            </w:r>
            <w:r w:rsidRPr="00861893">
              <w:rPr>
                <w:b/>
                <w:bCs/>
              </w:rPr>
              <w:fldChar w:fldCharType="end"/>
            </w:r>
          </w:p>
        </w:tc>
        <w:tc>
          <w:tcPr>
            <w:tcW w:w="2522" w:type="dxa"/>
            <w:gridSpan w:val="2"/>
            <w:tcBorders>
              <w:bottom w:val="thickThinSmallGap" w:sz="24" w:space="0" w:color="auto"/>
            </w:tcBorders>
          </w:tcPr>
          <w:p w:rsidR="00894319" w:rsidRPr="00F35858" w:rsidRDefault="00894319" w:rsidP="00894319">
            <w:pPr>
              <w:rPr>
                <w:rFonts w:ascii="Arial" w:hAnsi="Arial" w:cs="Arial"/>
                <w:sz w:val="22"/>
                <w:szCs w:val="22"/>
              </w:rPr>
            </w:pPr>
            <w:r w:rsidRPr="00F35858">
              <w:rPr>
                <w:rFonts w:ascii="Arial" w:hAnsi="Arial" w:cs="Arial"/>
                <w:sz w:val="22"/>
                <w:szCs w:val="22"/>
              </w:rPr>
              <w:t>Usare fazzoletti monouso per soffiarsi il naso e gettarli, una volta utilizzati, nei cestini.</w:t>
            </w:r>
          </w:p>
          <w:p w:rsidR="00894319" w:rsidRPr="00F35858" w:rsidRDefault="00894319" w:rsidP="00894319">
            <w:pPr>
              <w:rPr>
                <w:rFonts w:ascii="Arial" w:hAnsi="Arial" w:cs="Arial"/>
                <w:sz w:val="22"/>
                <w:szCs w:val="22"/>
              </w:rPr>
            </w:pPr>
            <w:r w:rsidRPr="00F35858">
              <w:rPr>
                <w:rFonts w:ascii="Arial" w:hAnsi="Arial" w:cs="Arial"/>
                <w:sz w:val="22"/>
                <w:szCs w:val="22"/>
              </w:rPr>
              <w:t>Evitare l’uso promiscuo di bottiglie o bicchieri.</w:t>
            </w:r>
          </w:p>
          <w:p w:rsidR="00894319" w:rsidRPr="00F35858" w:rsidRDefault="00894319" w:rsidP="00894319">
            <w:pPr>
              <w:rPr>
                <w:rFonts w:ascii="Arial" w:hAnsi="Arial" w:cs="Arial"/>
                <w:sz w:val="22"/>
                <w:szCs w:val="22"/>
              </w:rPr>
            </w:pPr>
            <w:r w:rsidRPr="00F35858">
              <w:rPr>
                <w:rFonts w:ascii="Arial" w:hAnsi="Arial" w:cs="Arial"/>
                <w:sz w:val="22"/>
                <w:szCs w:val="22"/>
              </w:rPr>
              <w:t>Coprirsi la bocca se si starnutisce o tossisce.</w:t>
            </w:r>
          </w:p>
        </w:tc>
        <w:tc>
          <w:tcPr>
            <w:tcW w:w="2268" w:type="dxa"/>
            <w:gridSpan w:val="3"/>
            <w:tcBorders>
              <w:bottom w:val="thickThinSmallGap" w:sz="24" w:space="0" w:color="auto"/>
            </w:tcBorders>
          </w:tcPr>
          <w:p w:rsidR="00894319" w:rsidRPr="00861893" w:rsidRDefault="00894319" w:rsidP="00894319">
            <w:r w:rsidRPr="00861893">
              <w:fldChar w:fldCharType="begin"/>
            </w:r>
            <w:r w:rsidRPr="00861893">
              <w:instrText xml:space="preserve"> INCLUDEPICTURE "https://publicdomainvectors.org/photos/Interview-Without-Speech-Bubbles.png" \* MERGEFORMATINET </w:instrText>
            </w:r>
            <w:r w:rsidRPr="00861893">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fldChar w:fldCharType="begin"/>
            </w:r>
            <w:r>
              <w:instrText xml:space="preserve"> INCLUDEPICTURE  "https://publicdomainvectors.org/photos/Interview-Without-Speech-Bubbles.png" \* MERGEFORMATINET </w:instrText>
            </w:r>
            <w:r>
              <w:fldChar w:fldCharType="separate"/>
            </w:r>
            <w:r>
              <w:rPr>
                <w:noProof/>
              </w:rPr>
              <w:fldChar w:fldCharType="begin"/>
            </w:r>
            <w:r>
              <w:rPr>
                <w:noProof/>
              </w:rPr>
              <w:instrText xml:space="preserve"> INCLUDEPICTURE  "https://publicdomainvectors.org/photos/Interview-Without-Speech-Bubbles.png" \* MERGEFORMATINET </w:instrText>
            </w:r>
            <w:r>
              <w:rPr>
                <w:noProof/>
              </w:rPr>
              <w:fldChar w:fldCharType="separate"/>
            </w:r>
            <w:r>
              <w:rPr>
                <w:noProof/>
              </w:rPr>
              <w:fldChar w:fldCharType="begin"/>
            </w:r>
            <w:r>
              <w:rPr>
                <w:noProof/>
              </w:rPr>
              <w:instrText xml:space="preserve"> INCLUDEPICTURE  "https://publicdomainvectors.org/photos/Interview-Without-Speech-Bubbles.png" \* MERGEFORMATINET </w:instrText>
            </w:r>
            <w:r>
              <w:rPr>
                <w:noProof/>
              </w:rPr>
              <w:fldChar w:fldCharType="separate"/>
            </w:r>
            <w:r>
              <w:rPr>
                <w:noProof/>
              </w:rPr>
              <w:drawing>
                <wp:inline distT="0" distB="0" distL="0" distR="0" wp14:anchorId="1896300F" wp14:editId="54BE72A9">
                  <wp:extent cx="1161415" cy="725170"/>
                  <wp:effectExtent l="0" t="0" r="0" b="0"/>
                  <wp:docPr id="20" name="Immagine 6" descr="Sagoma di intervis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agoma di intervista"/>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1415" cy="725170"/>
                          </a:xfrm>
                          <a:prstGeom prst="rect">
                            <a:avLst/>
                          </a:prstGeom>
                          <a:noFill/>
                          <a:ln>
                            <a:noFill/>
                          </a:ln>
                        </pic:spPr>
                      </pic:pic>
                    </a:graphicData>
                  </a:graphic>
                </wp:inline>
              </w:drawing>
            </w:r>
            <w:r>
              <w:rPr>
                <w:noProof/>
              </w:rPr>
              <w:fldChar w:fldCharType="end"/>
            </w:r>
            <w:r>
              <w:rPr>
                <w:noProof/>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861893">
              <w:fldChar w:fldCharType="end"/>
            </w:r>
          </w:p>
        </w:tc>
        <w:tc>
          <w:tcPr>
            <w:tcW w:w="2687" w:type="dxa"/>
            <w:gridSpan w:val="2"/>
            <w:tcBorders>
              <w:bottom w:val="thickThinSmallGap" w:sz="24" w:space="0" w:color="auto"/>
              <w:right w:val="thickThinSmallGap" w:sz="24" w:space="0" w:color="auto"/>
            </w:tcBorders>
          </w:tcPr>
          <w:p w:rsidR="00894319" w:rsidRPr="00F35858" w:rsidRDefault="00894319" w:rsidP="00894319">
            <w:pPr>
              <w:rPr>
                <w:rFonts w:ascii="Arial" w:hAnsi="Arial" w:cs="Arial"/>
                <w:sz w:val="22"/>
                <w:szCs w:val="22"/>
              </w:rPr>
            </w:pPr>
            <w:r w:rsidRPr="00F35858">
              <w:rPr>
                <w:rFonts w:ascii="Arial" w:hAnsi="Arial" w:cs="Arial"/>
                <w:sz w:val="22"/>
                <w:szCs w:val="22"/>
              </w:rPr>
              <w:t>Evitare contatti ravvicinati con persone che presentino sintomi influenzali quali tosse e raffreddore.</w:t>
            </w:r>
          </w:p>
          <w:p w:rsidR="00894319" w:rsidRPr="00F35858" w:rsidRDefault="00894319" w:rsidP="00894319">
            <w:pPr>
              <w:rPr>
                <w:rFonts w:ascii="Arial" w:hAnsi="Arial" w:cs="Arial"/>
                <w:sz w:val="22"/>
                <w:szCs w:val="22"/>
              </w:rPr>
            </w:pPr>
            <w:r w:rsidRPr="00F35858">
              <w:rPr>
                <w:rFonts w:ascii="Arial" w:hAnsi="Arial" w:cs="Arial"/>
                <w:sz w:val="22"/>
                <w:szCs w:val="22"/>
              </w:rPr>
              <w:t>Se possibile, mantenere una distanza di 1 metro dalle persone</w:t>
            </w:r>
            <w:r>
              <w:rPr>
                <w:rFonts w:ascii="Arial" w:hAnsi="Arial" w:cs="Arial"/>
                <w:sz w:val="22"/>
                <w:szCs w:val="22"/>
              </w:rPr>
              <w:t>, quando non possibile, richiedere le mascherine</w:t>
            </w:r>
          </w:p>
        </w:tc>
      </w:tr>
    </w:tbl>
    <w:p w:rsidR="00894319" w:rsidRDefault="00894319" w:rsidP="00894319"/>
    <w:p w:rsidR="00894319" w:rsidRDefault="00894319">
      <w:pPr>
        <w:jc w:val="left"/>
      </w:pPr>
      <w:r>
        <w:br w:type="page"/>
      </w:r>
    </w:p>
    <w:p w:rsidR="00894319" w:rsidRDefault="00894319" w:rsidP="00894319">
      <w:pPr>
        <w:pStyle w:val="Titolo2"/>
      </w:pPr>
      <w:bookmarkStart w:id="24" w:name="_Toc40371090"/>
      <w:r>
        <w:lastRenderedPageBreak/>
        <w:t>Allegato II: istruzione per la detersione delle mani</w:t>
      </w:r>
      <w:bookmarkEnd w:id="24"/>
    </w:p>
    <w:p w:rsidR="00894319" w:rsidRDefault="00894319" w:rsidP="00894319">
      <w:r>
        <w:rPr>
          <w:noProof/>
        </w:rPr>
        <w:drawing>
          <wp:anchor distT="0" distB="0" distL="114300" distR="114300" simplePos="0" relativeHeight="251666432" behindDoc="0" locked="0" layoutInCell="1" allowOverlap="1" wp14:anchorId="54E66A01">
            <wp:simplePos x="0" y="0"/>
            <wp:positionH relativeFrom="column">
              <wp:posOffset>803413</wp:posOffset>
            </wp:positionH>
            <wp:positionV relativeFrom="paragraph">
              <wp:posOffset>154648</wp:posOffset>
            </wp:positionV>
            <wp:extent cx="4060825" cy="4060825"/>
            <wp:effectExtent l="0" t="0" r="3175" b="317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vaggioMani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60825" cy="4060825"/>
                    </a:xfrm>
                    <a:prstGeom prst="rect">
                      <a:avLst/>
                    </a:prstGeom>
                  </pic:spPr>
                </pic:pic>
              </a:graphicData>
            </a:graphic>
            <wp14:sizeRelH relativeFrom="page">
              <wp14:pctWidth>0</wp14:pctWidth>
            </wp14:sizeRelH>
            <wp14:sizeRelV relativeFrom="page">
              <wp14:pctHeight>0</wp14:pctHeight>
            </wp14:sizeRelV>
          </wp:anchor>
        </w:drawing>
      </w:r>
    </w:p>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r>
        <w:rPr>
          <w:noProof/>
        </w:rPr>
        <w:drawing>
          <wp:anchor distT="0" distB="0" distL="114300" distR="114300" simplePos="0" relativeHeight="251667456" behindDoc="0" locked="0" layoutInCell="1" allowOverlap="1" wp14:anchorId="71B03AA7">
            <wp:simplePos x="0" y="0"/>
            <wp:positionH relativeFrom="column">
              <wp:posOffset>719815</wp:posOffset>
            </wp:positionH>
            <wp:positionV relativeFrom="paragraph">
              <wp:posOffset>93379</wp:posOffset>
            </wp:positionV>
            <wp:extent cx="4226011" cy="4226011"/>
            <wp:effectExtent l="0" t="0" r="3175" b="317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vaggioMani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26011" cy="4226011"/>
                    </a:xfrm>
                    <a:prstGeom prst="rect">
                      <a:avLst/>
                    </a:prstGeom>
                  </pic:spPr>
                </pic:pic>
              </a:graphicData>
            </a:graphic>
            <wp14:sizeRelH relativeFrom="page">
              <wp14:pctWidth>0</wp14:pctWidth>
            </wp14:sizeRelH>
            <wp14:sizeRelV relativeFrom="page">
              <wp14:pctHeight>0</wp14:pctHeight>
            </wp14:sizeRelV>
          </wp:anchor>
        </w:drawing>
      </w:r>
    </w:p>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rsidP="00894319"/>
    <w:p w:rsidR="00894319" w:rsidRDefault="00894319">
      <w:pPr>
        <w:jc w:val="left"/>
      </w:pPr>
      <w:r>
        <w:br w:type="page"/>
      </w:r>
    </w:p>
    <w:p w:rsidR="00B760BE" w:rsidRDefault="00B760BE" w:rsidP="00B760BE">
      <w:pPr>
        <w:pStyle w:val="Titolo2"/>
      </w:pPr>
      <w:bookmarkStart w:id="25" w:name="_Toc40371091"/>
      <w:r>
        <w:lastRenderedPageBreak/>
        <w:t>Allegato III: cartello da apporre presso la timbratrice</w:t>
      </w:r>
      <w:bookmarkEnd w:id="25"/>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766"/>
      </w:tblGrid>
      <w:tr w:rsidR="00B760BE" w:rsidRPr="00B760BE" w:rsidTr="00A634F0">
        <w:tc>
          <w:tcPr>
            <w:tcW w:w="9854" w:type="dxa"/>
            <w:gridSpan w:val="2"/>
          </w:tcPr>
          <w:p w:rsidR="00B760BE" w:rsidRPr="00B760BE" w:rsidRDefault="00B760BE" w:rsidP="00A634F0">
            <w:pPr>
              <w:jc w:val="center"/>
              <w:rPr>
                <w:rFonts w:cs="Arial"/>
                <w:szCs w:val="26"/>
              </w:rPr>
            </w:pPr>
            <w:r w:rsidRPr="00B760BE">
              <w:rPr>
                <w:rFonts w:cs="Arial"/>
                <w:szCs w:val="26"/>
              </w:rPr>
              <w:t>Registrazione degli ingressi e uscite</w:t>
            </w:r>
          </w:p>
        </w:tc>
      </w:tr>
      <w:tr w:rsidR="00B760BE" w:rsidRPr="00B760BE" w:rsidTr="00A634F0">
        <w:tc>
          <w:tcPr>
            <w:tcW w:w="9854" w:type="dxa"/>
            <w:gridSpan w:val="2"/>
          </w:tcPr>
          <w:p w:rsidR="00B760BE" w:rsidRPr="00B760BE" w:rsidRDefault="00B760BE" w:rsidP="00A634F0">
            <w:pPr>
              <w:rPr>
                <w:rFonts w:cs="Arial"/>
                <w:szCs w:val="26"/>
              </w:rPr>
            </w:pPr>
            <w:r w:rsidRPr="00B760BE">
              <w:rPr>
                <w:rFonts w:cs="Arial"/>
                <w:szCs w:val="26"/>
              </w:rPr>
              <w:t>Visto il momento di particolare gravità, anche il momento della timbratura può rappresentare un rischio di contagio.</w:t>
            </w:r>
          </w:p>
        </w:tc>
      </w:tr>
      <w:tr w:rsidR="00B760BE" w:rsidRPr="00B760BE" w:rsidTr="00A634F0">
        <w:trPr>
          <w:trHeight w:val="135"/>
        </w:trPr>
        <w:tc>
          <w:tcPr>
            <w:tcW w:w="2088" w:type="dxa"/>
          </w:tcPr>
          <w:p w:rsidR="00B760BE" w:rsidRPr="00B760BE" w:rsidRDefault="00B760BE" w:rsidP="00A634F0">
            <w:pPr>
              <w:rPr>
                <w:rFonts w:cs="Arial"/>
                <w:szCs w:val="26"/>
              </w:rPr>
            </w:pPr>
            <w:r w:rsidRPr="00B760BE">
              <w:rPr>
                <w:rFonts w:cs="Arial"/>
                <w:noProof/>
                <w:szCs w:val="26"/>
              </w:rPr>
              <w:drawing>
                <wp:inline distT="0" distB="0" distL="0" distR="0" wp14:anchorId="717C6E3E" wp14:editId="4D9E461F">
                  <wp:extent cx="1186180" cy="1038225"/>
                  <wp:effectExtent l="0" t="0" r="0" b="9525"/>
                  <wp:docPr id="4" name="Immagine 4" descr="Immagine che contiene luc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6180" cy="1038225"/>
                          </a:xfrm>
                          <a:prstGeom prst="rect">
                            <a:avLst/>
                          </a:prstGeom>
                          <a:noFill/>
                          <a:ln>
                            <a:noFill/>
                          </a:ln>
                        </pic:spPr>
                      </pic:pic>
                    </a:graphicData>
                  </a:graphic>
                </wp:inline>
              </w:drawing>
            </w:r>
          </w:p>
        </w:tc>
        <w:tc>
          <w:tcPr>
            <w:tcW w:w="7766" w:type="dxa"/>
          </w:tcPr>
          <w:p w:rsidR="00B760BE" w:rsidRPr="00B760BE" w:rsidRDefault="00B760BE" w:rsidP="00A634F0">
            <w:pPr>
              <w:rPr>
                <w:rFonts w:cs="Arial"/>
                <w:szCs w:val="26"/>
              </w:rPr>
            </w:pPr>
            <w:r w:rsidRPr="00B760BE">
              <w:rPr>
                <w:rFonts w:cs="Arial"/>
                <w:b/>
                <w:szCs w:val="26"/>
              </w:rPr>
              <w:t>Contaminazione</w:t>
            </w:r>
            <w:r w:rsidRPr="00B760BE">
              <w:rPr>
                <w:rFonts w:cs="Arial"/>
                <w:szCs w:val="26"/>
              </w:rPr>
              <w:t>: il contatto su superfici contaminate e il successo portarsi le dita alla bocca, al naso o agli occhi, rappresenta una potenziale via di contagio, così come il formarsi di assembramenti nei pressi della macchinetta.</w:t>
            </w:r>
          </w:p>
        </w:tc>
      </w:tr>
      <w:tr w:rsidR="00B760BE" w:rsidRPr="00B760BE" w:rsidTr="00A634F0">
        <w:tc>
          <w:tcPr>
            <w:tcW w:w="9854" w:type="dxa"/>
            <w:gridSpan w:val="2"/>
          </w:tcPr>
          <w:p w:rsidR="00B760BE" w:rsidRPr="00B760BE" w:rsidRDefault="00B760BE" w:rsidP="00A634F0">
            <w:pPr>
              <w:rPr>
                <w:rFonts w:cs="Arial"/>
                <w:szCs w:val="26"/>
              </w:rPr>
            </w:pPr>
            <w:r w:rsidRPr="00B760BE">
              <w:rPr>
                <w:rFonts w:cs="Arial"/>
                <w:szCs w:val="26"/>
              </w:rPr>
              <w:t>Al fine di evitare quanto sopra riportato, sono obbligatori questi comportamenti:</w:t>
            </w:r>
          </w:p>
        </w:tc>
      </w:tr>
      <w:tr w:rsidR="00B760BE" w:rsidRPr="00B760BE" w:rsidTr="00A634F0">
        <w:trPr>
          <w:trHeight w:val="412"/>
        </w:trPr>
        <w:tc>
          <w:tcPr>
            <w:tcW w:w="2088" w:type="dxa"/>
          </w:tcPr>
          <w:p w:rsidR="00B760BE" w:rsidRPr="00B760BE" w:rsidRDefault="00B760BE" w:rsidP="00A634F0">
            <w:pPr>
              <w:rPr>
                <w:rFonts w:cs="Arial"/>
                <w:szCs w:val="26"/>
              </w:rPr>
            </w:pPr>
            <w:r w:rsidRPr="00B760BE">
              <w:rPr>
                <w:rFonts w:cs="Arial"/>
                <w:noProof/>
                <w:szCs w:val="26"/>
              </w:rPr>
              <w:drawing>
                <wp:inline distT="0" distB="0" distL="0" distR="0" wp14:anchorId="4BF4E801" wp14:editId="0D7558EA">
                  <wp:extent cx="1186180" cy="1186180"/>
                  <wp:effectExtent l="0" t="0" r="0" b="0"/>
                  <wp:docPr id="26" name="Immagine 26"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6180" cy="1186180"/>
                          </a:xfrm>
                          <a:prstGeom prst="rect">
                            <a:avLst/>
                          </a:prstGeom>
                          <a:noFill/>
                          <a:ln>
                            <a:noFill/>
                          </a:ln>
                        </pic:spPr>
                      </pic:pic>
                    </a:graphicData>
                  </a:graphic>
                </wp:inline>
              </w:drawing>
            </w:r>
          </w:p>
        </w:tc>
        <w:tc>
          <w:tcPr>
            <w:tcW w:w="7766" w:type="dxa"/>
          </w:tcPr>
          <w:p w:rsidR="00B760BE" w:rsidRPr="00B760BE" w:rsidRDefault="00B760BE" w:rsidP="00A634F0">
            <w:pPr>
              <w:rPr>
                <w:rFonts w:cs="Arial"/>
                <w:szCs w:val="26"/>
              </w:rPr>
            </w:pPr>
            <w:r w:rsidRPr="00B760BE">
              <w:rPr>
                <w:rFonts w:cs="Arial"/>
                <w:szCs w:val="26"/>
              </w:rPr>
              <w:t>Prima di timbrare, recarsi in bagno per lavarsi le mani avendo cura di rispettare le istruzioni di lavaggio esposte all’interno dei bagni stessi. Solo dopo, recarsi presso la timbratrice.</w:t>
            </w:r>
          </w:p>
        </w:tc>
      </w:tr>
      <w:tr w:rsidR="00B760BE" w:rsidRPr="00B760BE" w:rsidTr="00A634F0">
        <w:trPr>
          <w:trHeight w:val="412"/>
        </w:trPr>
        <w:tc>
          <w:tcPr>
            <w:tcW w:w="2088" w:type="dxa"/>
          </w:tcPr>
          <w:p w:rsidR="00B760BE" w:rsidRPr="00B760BE" w:rsidRDefault="00B760BE" w:rsidP="00A634F0">
            <w:pPr>
              <w:rPr>
                <w:rFonts w:cs="Arial"/>
                <w:szCs w:val="26"/>
              </w:rPr>
            </w:pPr>
            <w:r w:rsidRPr="00B760BE">
              <w:rPr>
                <w:rFonts w:cs="Arial"/>
                <w:noProof/>
                <w:szCs w:val="26"/>
              </w:rPr>
              <w:drawing>
                <wp:inline distT="0" distB="0" distL="0" distR="0" wp14:anchorId="69E0C7B8" wp14:editId="6F5ADF51">
                  <wp:extent cx="1186180" cy="1186180"/>
                  <wp:effectExtent l="0" t="0" r="0" b="0"/>
                  <wp:docPr id="27" name="Immagine 27"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6180" cy="1186180"/>
                          </a:xfrm>
                          <a:prstGeom prst="rect">
                            <a:avLst/>
                          </a:prstGeom>
                          <a:noFill/>
                          <a:ln>
                            <a:noFill/>
                          </a:ln>
                        </pic:spPr>
                      </pic:pic>
                    </a:graphicData>
                  </a:graphic>
                </wp:inline>
              </w:drawing>
            </w:r>
          </w:p>
        </w:tc>
        <w:tc>
          <w:tcPr>
            <w:tcW w:w="7766" w:type="dxa"/>
          </w:tcPr>
          <w:p w:rsidR="00B760BE" w:rsidRPr="00B760BE" w:rsidRDefault="00B760BE" w:rsidP="00A634F0">
            <w:pPr>
              <w:rPr>
                <w:rFonts w:cs="Arial"/>
                <w:szCs w:val="26"/>
              </w:rPr>
            </w:pPr>
            <w:r w:rsidRPr="00B760BE">
              <w:rPr>
                <w:rFonts w:cs="Arial"/>
                <w:szCs w:val="26"/>
              </w:rPr>
              <w:t>Divieto di avvicinarsi a meno di un metro dal lavoratore che sta timbrando e, se in coda in attesa di timbrare, dal lavoratore precedente.</w:t>
            </w:r>
          </w:p>
          <w:p w:rsidR="00B760BE" w:rsidRPr="00B760BE" w:rsidRDefault="00B760BE" w:rsidP="00A634F0">
            <w:pPr>
              <w:rPr>
                <w:rFonts w:cs="Arial"/>
                <w:szCs w:val="26"/>
              </w:rPr>
            </w:pPr>
            <w:r w:rsidRPr="00B760BE">
              <w:rPr>
                <w:rFonts w:cs="Arial"/>
                <w:szCs w:val="26"/>
              </w:rPr>
              <w:t>Divieto di accesso per chiunque abbia sintomi influenzali o sia stato a contatto con persona positiva negli ultimi 14 giorni.</w:t>
            </w:r>
          </w:p>
        </w:tc>
      </w:tr>
      <w:tr w:rsidR="00B760BE" w:rsidRPr="00B760BE" w:rsidTr="00A634F0">
        <w:trPr>
          <w:trHeight w:val="412"/>
        </w:trPr>
        <w:tc>
          <w:tcPr>
            <w:tcW w:w="2088" w:type="dxa"/>
          </w:tcPr>
          <w:p w:rsidR="00B760BE" w:rsidRPr="00B760BE" w:rsidRDefault="00B760BE" w:rsidP="00A634F0">
            <w:pPr>
              <w:rPr>
                <w:rFonts w:cs="Arial"/>
                <w:szCs w:val="26"/>
              </w:rPr>
            </w:pPr>
            <w:r w:rsidRPr="00B760BE">
              <w:rPr>
                <w:rFonts w:cs="Arial"/>
                <w:noProof/>
                <w:szCs w:val="26"/>
              </w:rPr>
              <w:drawing>
                <wp:inline distT="0" distB="0" distL="0" distR="0" wp14:anchorId="0C3621D6" wp14:editId="13BCC884">
                  <wp:extent cx="1190625" cy="1190625"/>
                  <wp:effectExtent l="0" t="0" r="9525" b="9525"/>
                  <wp:docPr id="28" name="Immagine 28" descr="Immagine che contiene disegnando, segnale, pia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7766" w:type="dxa"/>
          </w:tcPr>
          <w:p w:rsidR="00B760BE" w:rsidRPr="00B760BE" w:rsidRDefault="00B760BE" w:rsidP="00A634F0">
            <w:pPr>
              <w:rPr>
                <w:rFonts w:cs="Arial"/>
                <w:szCs w:val="26"/>
              </w:rPr>
            </w:pPr>
            <w:r w:rsidRPr="00B760BE">
              <w:rPr>
                <w:rFonts w:cs="Arial"/>
                <w:szCs w:val="26"/>
              </w:rPr>
              <w:t>Dopo aver timbrato, non sostare nei pressi della timbratrice dove potrebbero formarsi assembramenti.</w:t>
            </w:r>
          </w:p>
        </w:tc>
      </w:tr>
      <w:tr w:rsidR="00B760BE" w:rsidRPr="00B760BE" w:rsidTr="00A634F0">
        <w:trPr>
          <w:trHeight w:val="412"/>
        </w:trPr>
        <w:tc>
          <w:tcPr>
            <w:tcW w:w="9854" w:type="dxa"/>
            <w:gridSpan w:val="2"/>
          </w:tcPr>
          <w:p w:rsidR="00B760BE" w:rsidRPr="00B760BE" w:rsidRDefault="00B760BE" w:rsidP="00A634F0">
            <w:pPr>
              <w:rPr>
                <w:rFonts w:cs="Arial"/>
                <w:szCs w:val="26"/>
              </w:rPr>
            </w:pPr>
            <w:r w:rsidRPr="00B760BE">
              <w:rPr>
                <w:rFonts w:cs="Arial"/>
                <w:szCs w:val="26"/>
              </w:rPr>
              <w:t>Durante l’intera giornata di lavoro, rispettare queste indicazioni:</w:t>
            </w:r>
          </w:p>
          <w:p w:rsidR="00B760BE" w:rsidRPr="00B760BE" w:rsidRDefault="00B760BE" w:rsidP="00B760BE">
            <w:pPr>
              <w:numPr>
                <w:ilvl w:val="0"/>
                <w:numId w:val="12"/>
              </w:numPr>
              <w:jc w:val="left"/>
              <w:rPr>
                <w:rFonts w:cs="Arial"/>
                <w:szCs w:val="26"/>
              </w:rPr>
            </w:pPr>
            <w:r w:rsidRPr="00B760BE">
              <w:rPr>
                <w:rFonts w:cs="Arial"/>
                <w:szCs w:val="26"/>
              </w:rPr>
              <w:t>Rimanere ad un metro di distanza dagli altri lavoratori. Se questo non fosse possibile, segnalarlo al proprio responsabile per valutare modifiche organizzative o la dotazione di maschere protettive;</w:t>
            </w:r>
          </w:p>
          <w:p w:rsidR="00B760BE" w:rsidRPr="00B760BE" w:rsidRDefault="00B760BE" w:rsidP="00B760BE">
            <w:pPr>
              <w:numPr>
                <w:ilvl w:val="0"/>
                <w:numId w:val="12"/>
              </w:numPr>
              <w:jc w:val="left"/>
              <w:rPr>
                <w:rFonts w:cs="Arial"/>
                <w:szCs w:val="26"/>
              </w:rPr>
            </w:pPr>
            <w:r w:rsidRPr="00B760BE">
              <w:rPr>
                <w:rFonts w:cs="Arial"/>
                <w:szCs w:val="26"/>
              </w:rPr>
              <w:t>Non scambiarsi baci, abbracci e strette di mano;</w:t>
            </w:r>
          </w:p>
          <w:p w:rsidR="00B760BE" w:rsidRPr="00B760BE" w:rsidRDefault="00B760BE" w:rsidP="00B760BE">
            <w:pPr>
              <w:numPr>
                <w:ilvl w:val="0"/>
                <w:numId w:val="12"/>
              </w:numPr>
              <w:jc w:val="left"/>
              <w:rPr>
                <w:rFonts w:cs="Arial"/>
                <w:szCs w:val="26"/>
              </w:rPr>
            </w:pPr>
            <w:r w:rsidRPr="00B760BE">
              <w:rPr>
                <w:rFonts w:cs="Arial"/>
                <w:szCs w:val="26"/>
              </w:rPr>
              <w:t>Lavarsi frequentemente le mani rispettando la procedura di lavaggio affissa all’interno dei servizi igienici;</w:t>
            </w:r>
          </w:p>
          <w:p w:rsidR="00B760BE" w:rsidRPr="00B760BE" w:rsidRDefault="00B760BE" w:rsidP="00B760BE">
            <w:pPr>
              <w:numPr>
                <w:ilvl w:val="0"/>
                <w:numId w:val="12"/>
              </w:numPr>
              <w:jc w:val="left"/>
              <w:rPr>
                <w:rFonts w:cs="Arial"/>
                <w:szCs w:val="26"/>
              </w:rPr>
            </w:pPr>
            <w:r w:rsidRPr="00B760BE">
              <w:rPr>
                <w:rFonts w:cs="Arial"/>
                <w:szCs w:val="26"/>
              </w:rPr>
              <w:t>Se possibile, detergere periodicamente la propria postazione di lavoro;</w:t>
            </w:r>
          </w:p>
          <w:p w:rsidR="00B760BE" w:rsidRPr="00B760BE" w:rsidRDefault="00B760BE" w:rsidP="00B760BE">
            <w:pPr>
              <w:numPr>
                <w:ilvl w:val="0"/>
                <w:numId w:val="12"/>
              </w:numPr>
              <w:jc w:val="left"/>
              <w:rPr>
                <w:rFonts w:cs="Arial"/>
                <w:szCs w:val="26"/>
              </w:rPr>
            </w:pPr>
            <w:r w:rsidRPr="00B760BE">
              <w:rPr>
                <w:rFonts w:cs="Arial"/>
                <w:szCs w:val="26"/>
              </w:rPr>
              <w:t>Mai toccarsi occhi, bocca e naso con le mani. Se necessario, usare fazzoletti monouso da gettare dopo ogni utilizzo.</w:t>
            </w:r>
          </w:p>
        </w:tc>
      </w:tr>
    </w:tbl>
    <w:p w:rsidR="00B760BE" w:rsidRDefault="00B760BE" w:rsidP="00B760BE">
      <w:pPr>
        <w:pStyle w:val="Relazione-Titolo1"/>
        <w:numPr>
          <w:ilvl w:val="0"/>
          <w:numId w:val="0"/>
        </w:numPr>
        <w:ind w:left="1070" w:hanging="360"/>
        <w:rPr>
          <w:rFonts w:ascii="Garamond" w:hAnsi="Garamond"/>
          <w:sz w:val="26"/>
          <w:szCs w:val="26"/>
        </w:rPr>
      </w:pPr>
    </w:p>
    <w:p w:rsidR="00B760BE" w:rsidRDefault="00B760BE">
      <w:pPr>
        <w:jc w:val="left"/>
        <w:rPr>
          <w:rFonts w:eastAsia="Times New Roman" w:cs="Arial"/>
          <w:b/>
          <w:snapToGrid w:val="0"/>
          <w:szCs w:val="26"/>
          <w:lang w:eastAsia="it-IT"/>
        </w:rPr>
      </w:pPr>
      <w:r>
        <w:rPr>
          <w:szCs w:val="26"/>
        </w:rPr>
        <w:br w:type="page"/>
      </w:r>
    </w:p>
    <w:p w:rsidR="00B760BE" w:rsidRPr="00B760BE" w:rsidRDefault="00B760BE" w:rsidP="00B760BE">
      <w:pPr>
        <w:pStyle w:val="Titolo2"/>
      </w:pPr>
      <w:bookmarkStart w:id="26" w:name="_Toc40371092"/>
      <w:r w:rsidRPr="00B760BE">
        <w:lastRenderedPageBreak/>
        <w:t>Allegato II: cartello da apporre presso i distributori automatici</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766"/>
      </w:tblGrid>
      <w:tr w:rsidR="00B760BE" w:rsidRPr="00B760BE" w:rsidTr="00A634F0">
        <w:tc>
          <w:tcPr>
            <w:tcW w:w="9854" w:type="dxa"/>
            <w:gridSpan w:val="2"/>
          </w:tcPr>
          <w:p w:rsidR="00B760BE" w:rsidRPr="00B760BE" w:rsidRDefault="00B760BE" w:rsidP="00A634F0">
            <w:pPr>
              <w:jc w:val="center"/>
              <w:rPr>
                <w:rFonts w:cs="Arial"/>
                <w:szCs w:val="26"/>
              </w:rPr>
            </w:pPr>
            <w:r w:rsidRPr="00B760BE">
              <w:rPr>
                <w:rFonts w:cs="Arial"/>
                <w:szCs w:val="26"/>
              </w:rPr>
              <w:t>Fruizione dei distributori automatici</w:t>
            </w:r>
          </w:p>
        </w:tc>
      </w:tr>
      <w:tr w:rsidR="00B760BE" w:rsidRPr="00B760BE" w:rsidTr="00A634F0">
        <w:tc>
          <w:tcPr>
            <w:tcW w:w="9854" w:type="dxa"/>
            <w:gridSpan w:val="2"/>
          </w:tcPr>
          <w:p w:rsidR="00B760BE" w:rsidRPr="00B760BE" w:rsidRDefault="00B760BE" w:rsidP="00A634F0">
            <w:pPr>
              <w:rPr>
                <w:rFonts w:cs="Arial"/>
                <w:szCs w:val="26"/>
              </w:rPr>
            </w:pPr>
            <w:r w:rsidRPr="00B760BE">
              <w:rPr>
                <w:rFonts w:cs="Arial"/>
                <w:szCs w:val="26"/>
              </w:rPr>
              <w:t>Visto il momento di particolare gravità, anche il momento della pausa caffè e uso dei distributori automatici può rappresentare un rischio di contagio.</w:t>
            </w:r>
          </w:p>
        </w:tc>
      </w:tr>
      <w:tr w:rsidR="00B760BE" w:rsidRPr="00B760BE" w:rsidTr="00A634F0">
        <w:trPr>
          <w:trHeight w:val="135"/>
        </w:trPr>
        <w:tc>
          <w:tcPr>
            <w:tcW w:w="2088" w:type="dxa"/>
          </w:tcPr>
          <w:p w:rsidR="00B760BE" w:rsidRPr="00B760BE" w:rsidRDefault="00B760BE" w:rsidP="00A634F0">
            <w:pPr>
              <w:rPr>
                <w:rFonts w:cs="Arial"/>
                <w:szCs w:val="26"/>
              </w:rPr>
            </w:pPr>
            <w:r w:rsidRPr="00B760BE">
              <w:rPr>
                <w:rFonts w:cs="Arial"/>
                <w:noProof/>
                <w:szCs w:val="26"/>
              </w:rPr>
              <w:drawing>
                <wp:inline distT="0" distB="0" distL="0" distR="0" wp14:anchorId="4C652527" wp14:editId="5F4F21A8">
                  <wp:extent cx="1186180" cy="1038225"/>
                  <wp:effectExtent l="0" t="0" r="0" b="9525"/>
                  <wp:docPr id="8" name="Immagine 8" descr="Immagine che contiene luc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6180" cy="1038225"/>
                          </a:xfrm>
                          <a:prstGeom prst="rect">
                            <a:avLst/>
                          </a:prstGeom>
                          <a:noFill/>
                          <a:ln>
                            <a:noFill/>
                          </a:ln>
                        </pic:spPr>
                      </pic:pic>
                    </a:graphicData>
                  </a:graphic>
                </wp:inline>
              </w:drawing>
            </w:r>
          </w:p>
        </w:tc>
        <w:tc>
          <w:tcPr>
            <w:tcW w:w="7766" w:type="dxa"/>
          </w:tcPr>
          <w:p w:rsidR="00B760BE" w:rsidRPr="00B760BE" w:rsidRDefault="00B760BE" w:rsidP="00A634F0">
            <w:pPr>
              <w:rPr>
                <w:rFonts w:cs="Arial"/>
                <w:szCs w:val="26"/>
              </w:rPr>
            </w:pPr>
            <w:r w:rsidRPr="00B760BE">
              <w:rPr>
                <w:rFonts w:cs="Arial"/>
                <w:b/>
                <w:szCs w:val="26"/>
              </w:rPr>
              <w:t>Contaminazione</w:t>
            </w:r>
            <w:r w:rsidRPr="00B760BE">
              <w:rPr>
                <w:rFonts w:cs="Arial"/>
                <w:szCs w:val="26"/>
              </w:rPr>
              <w:t>: il contatto su superfici contaminate e il successo portarsi le dita alla bocca, al naso o agli occhi, rappresenta una potenziale via di contagio, così come il formarsi di assembramenti nei pressi della macchinetta.</w:t>
            </w:r>
          </w:p>
        </w:tc>
      </w:tr>
      <w:tr w:rsidR="00B760BE" w:rsidRPr="00B760BE" w:rsidTr="00A634F0">
        <w:tc>
          <w:tcPr>
            <w:tcW w:w="9854" w:type="dxa"/>
            <w:gridSpan w:val="2"/>
          </w:tcPr>
          <w:p w:rsidR="00B760BE" w:rsidRPr="00B760BE" w:rsidRDefault="00B760BE" w:rsidP="00A634F0">
            <w:pPr>
              <w:rPr>
                <w:rFonts w:cs="Arial"/>
                <w:szCs w:val="26"/>
              </w:rPr>
            </w:pPr>
            <w:r w:rsidRPr="00B760BE">
              <w:rPr>
                <w:rFonts w:cs="Arial"/>
                <w:szCs w:val="26"/>
              </w:rPr>
              <w:t>Al fine di evitare quanto sopra riportato, sono obbligatori questi comportamenti:</w:t>
            </w:r>
          </w:p>
        </w:tc>
      </w:tr>
      <w:tr w:rsidR="00B760BE" w:rsidRPr="00B760BE" w:rsidTr="00A634F0">
        <w:trPr>
          <w:trHeight w:val="412"/>
        </w:trPr>
        <w:tc>
          <w:tcPr>
            <w:tcW w:w="2088" w:type="dxa"/>
          </w:tcPr>
          <w:p w:rsidR="00B760BE" w:rsidRPr="00B760BE" w:rsidRDefault="00B760BE" w:rsidP="00A634F0">
            <w:pPr>
              <w:rPr>
                <w:rFonts w:cs="Arial"/>
                <w:szCs w:val="26"/>
              </w:rPr>
            </w:pPr>
            <w:r w:rsidRPr="00B760BE">
              <w:rPr>
                <w:rFonts w:cs="Arial"/>
                <w:noProof/>
                <w:szCs w:val="26"/>
              </w:rPr>
              <w:drawing>
                <wp:inline distT="0" distB="0" distL="0" distR="0" wp14:anchorId="79CB17B9" wp14:editId="7F5A1169">
                  <wp:extent cx="1186180" cy="1186180"/>
                  <wp:effectExtent l="0" t="0" r="0" b="0"/>
                  <wp:docPr id="9" name="Immagine 9"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6180" cy="1186180"/>
                          </a:xfrm>
                          <a:prstGeom prst="rect">
                            <a:avLst/>
                          </a:prstGeom>
                          <a:noFill/>
                          <a:ln>
                            <a:noFill/>
                          </a:ln>
                        </pic:spPr>
                      </pic:pic>
                    </a:graphicData>
                  </a:graphic>
                </wp:inline>
              </w:drawing>
            </w:r>
          </w:p>
        </w:tc>
        <w:tc>
          <w:tcPr>
            <w:tcW w:w="7766" w:type="dxa"/>
          </w:tcPr>
          <w:p w:rsidR="00B760BE" w:rsidRPr="00B760BE" w:rsidRDefault="00B760BE" w:rsidP="00A634F0">
            <w:pPr>
              <w:rPr>
                <w:rFonts w:cs="Arial"/>
                <w:szCs w:val="26"/>
              </w:rPr>
            </w:pPr>
            <w:r w:rsidRPr="00B760BE">
              <w:rPr>
                <w:rFonts w:cs="Arial"/>
                <w:szCs w:val="26"/>
              </w:rPr>
              <w:t>Prima di accedere al distributore, recarsi in bagno per lavarsi le mani avendo cura di rispettare le istruzioni di lavaggio esposte all’interno dei bagni stessi. Solo dopo, recarsi presso l’area break.</w:t>
            </w:r>
          </w:p>
        </w:tc>
      </w:tr>
      <w:tr w:rsidR="00B760BE" w:rsidRPr="00B760BE" w:rsidTr="00A634F0">
        <w:trPr>
          <w:trHeight w:val="412"/>
        </w:trPr>
        <w:tc>
          <w:tcPr>
            <w:tcW w:w="2088" w:type="dxa"/>
          </w:tcPr>
          <w:p w:rsidR="00B760BE" w:rsidRPr="00B760BE" w:rsidRDefault="00B760BE" w:rsidP="00A634F0">
            <w:pPr>
              <w:rPr>
                <w:rFonts w:cs="Arial"/>
                <w:szCs w:val="26"/>
              </w:rPr>
            </w:pPr>
            <w:r w:rsidRPr="00B760BE">
              <w:rPr>
                <w:rFonts w:cs="Arial"/>
                <w:noProof/>
                <w:szCs w:val="26"/>
              </w:rPr>
              <w:drawing>
                <wp:inline distT="0" distB="0" distL="0" distR="0" wp14:anchorId="3D5AD711" wp14:editId="60F96CA2">
                  <wp:extent cx="1186180" cy="1186180"/>
                  <wp:effectExtent l="0" t="0" r="0" b="0"/>
                  <wp:docPr id="10" name="Immagine 10"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6180" cy="1186180"/>
                          </a:xfrm>
                          <a:prstGeom prst="rect">
                            <a:avLst/>
                          </a:prstGeom>
                          <a:noFill/>
                          <a:ln>
                            <a:noFill/>
                          </a:ln>
                        </pic:spPr>
                      </pic:pic>
                    </a:graphicData>
                  </a:graphic>
                </wp:inline>
              </w:drawing>
            </w:r>
          </w:p>
        </w:tc>
        <w:tc>
          <w:tcPr>
            <w:tcW w:w="7766" w:type="dxa"/>
          </w:tcPr>
          <w:p w:rsidR="00B760BE" w:rsidRPr="00B760BE" w:rsidRDefault="00B760BE" w:rsidP="00A634F0">
            <w:pPr>
              <w:rPr>
                <w:rFonts w:cs="Arial"/>
                <w:szCs w:val="26"/>
              </w:rPr>
            </w:pPr>
            <w:r w:rsidRPr="00B760BE">
              <w:rPr>
                <w:rFonts w:cs="Arial"/>
                <w:szCs w:val="26"/>
              </w:rPr>
              <w:t>Divieto di avvicinarsi a meno di un metro dagli altri lavoratori che stanno usufruendo del distributore o stanno consumando quando prelevato. Qualora gli spazi non permettano di mantenere queste distanze, rimanere all’esterno dell’area break avendo cura di mantenere la distanza di almeno 1 metro dagli altri lavoratori in coda.</w:t>
            </w:r>
          </w:p>
        </w:tc>
      </w:tr>
      <w:tr w:rsidR="00B760BE" w:rsidRPr="00B760BE" w:rsidTr="00A634F0">
        <w:trPr>
          <w:trHeight w:val="412"/>
        </w:trPr>
        <w:tc>
          <w:tcPr>
            <w:tcW w:w="2088" w:type="dxa"/>
          </w:tcPr>
          <w:p w:rsidR="00B760BE" w:rsidRPr="00B760BE" w:rsidRDefault="00B760BE" w:rsidP="00A634F0">
            <w:pPr>
              <w:rPr>
                <w:rFonts w:cs="Arial"/>
                <w:szCs w:val="26"/>
              </w:rPr>
            </w:pPr>
            <w:r w:rsidRPr="00B760BE">
              <w:rPr>
                <w:rFonts w:cs="Arial"/>
                <w:noProof/>
                <w:szCs w:val="26"/>
              </w:rPr>
              <w:drawing>
                <wp:inline distT="0" distB="0" distL="0" distR="0" wp14:anchorId="5BC96B4D" wp14:editId="59264AC1">
                  <wp:extent cx="1190625" cy="1190625"/>
                  <wp:effectExtent l="0" t="0" r="9525" b="9525"/>
                  <wp:docPr id="11" name="Immagine 11" descr="Immagine che contiene disegnando, segnale, pia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7766" w:type="dxa"/>
          </w:tcPr>
          <w:p w:rsidR="00B760BE" w:rsidRPr="00B760BE" w:rsidRDefault="00B760BE" w:rsidP="00A634F0">
            <w:pPr>
              <w:rPr>
                <w:rFonts w:cs="Arial"/>
                <w:szCs w:val="26"/>
              </w:rPr>
            </w:pPr>
            <w:r w:rsidRPr="00B760BE">
              <w:rPr>
                <w:rFonts w:cs="Arial"/>
                <w:szCs w:val="26"/>
              </w:rPr>
              <w:t>Dopo aver prelevato la bevanda o il cibo, non sostare nei pressi della macchinetta ma posizionarsi ad una distanza di almeno 1 metro dalla macchinetta e dagli altri lavoratori che stanno consumando. Una volta terminato, abbandonare l’area break per permetterne la fruizione in sicurezza da parte di altri lavoratori.</w:t>
            </w:r>
          </w:p>
        </w:tc>
      </w:tr>
      <w:tr w:rsidR="00B760BE" w:rsidRPr="00B760BE" w:rsidTr="00A634F0">
        <w:trPr>
          <w:trHeight w:val="412"/>
        </w:trPr>
        <w:tc>
          <w:tcPr>
            <w:tcW w:w="9854" w:type="dxa"/>
            <w:gridSpan w:val="2"/>
          </w:tcPr>
          <w:p w:rsidR="00B760BE" w:rsidRPr="00B760BE" w:rsidRDefault="00B760BE" w:rsidP="00A634F0">
            <w:pPr>
              <w:rPr>
                <w:rFonts w:cs="Arial"/>
                <w:szCs w:val="26"/>
              </w:rPr>
            </w:pPr>
            <w:r w:rsidRPr="00B760BE">
              <w:rPr>
                <w:rFonts w:cs="Arial"/>
                <w:szCs w:val="26"/>
              </w:rPr>
              <w:t>Durante l’intera giornata di lavoro, rispettare queste indicazioni:</w:t>
            </w:r>
          </w:p>
          <w:p w:rsidR="00B760BE" w:rsidRPr="00B760BE" w:rsidRDefault="00B760BE" w:rsidP="00B760BE">
            <w:pPr>
              <w:numPr>
                <w:ilvl w:val="0"/>
                <w:numId w:val="13"/>
              </w:numPr>
              <w:jc w:val="left"/>
              <w:rPr>
                <w:rFonts w:cs="Arial"/>
                <w:szCs w:val="26"/>
              </w:rPr>
            </w:pPr>
            <w:r w:rsidRPr="00B760BE">
              <w:rPr>
                <w:rFonts w:cs="Arial"/>
                <w:szCs w:val="26"/>
              </w:rPr>
              <w:t>Rimanere ad un metro di distanza dagli altri lavoratori. Se questo non fosse possibile, segnalarlo al proprio responsabile per valutare modifiche organizzative o la dotazione di maschere protettive;</w:t>
            </w:r>
          </w:p>
          <w:p w:rsidR="00B760BE" w:rsidRPr="00B760BE" w:rsidRDefault="00B760BE" w:rsidP="00B760BE">
            <w:pPr>
              <w:numPr>
                <w:ilvl w:val="0"/>
                <w:numId w:val="13"/>
              </w:numPr>
              <w:jc w:val="left"/>
              <w:rPr>
                <w:rFonts w:cs="Arial"/>
                <w:szCs w:val="26"/>
              </w:rPr>
            </w:pPr>
            <w:r w:rsidRPr="00B760BE">
              <w:rPr>
                <w:rFonts w:cs="Arial"/>
                <w:szCs w:val="26"/>
              </w:rPr>
              <w:t>Non scambiarsi baci, abbracci e strette di mano;</w:t>
            </w:r>
          </w:p>
          <w:p w:rsidR="00B760BE" w:rsidRPr="00B760BE" w:rsidRDefault="00B760BE" w:rsidP="00B760BE">
            <w:pPr>
              <w:numPr>
                <w:ilvl w:val="0"/>
                <w:numId w:val="13"/>
              </w:numPr>
              <w:jc w:val="left"/>
              <w:rPr>
                <w:rFonts w:cs="Arial"/>
                <w:szCs w:val="26"/>
              </w:rPr>
            </w:pPr>
            <w:r w:rsidRPr="00B760BE">
              <w:rPr>
                <w:rFonts w:cs="Arial"/>
                <w:szCs w:val="26"/>
              </w:rPr>
              <w:t>Lavarsi frequentemente le mani rispettando la procedura di lavaggio affissa all’interno dei servizi igienici;</w:t>
            </w:r>
          </w:p>
          <w:p w:rsidR="00B760BE" w:rsidRPr="00B760BE" w:rsidRDefault="00B760BE" w:rsidP="00B760BE">
            <w:pPr>
              <w:numPr>
                <w:ilvl w:val="0"/>
                <w:numId w:val="13"/>
              </w:numPr>
              <w:jc w:val="left"/>
              <w:rPr>
                <w:rFonts w:cs="Arial"/>
                <w:szCs w:val="26"/>
              </w:rPr>
            </w:pPr>
            <w:r w:rsidRPr="00B760BE">
              <w:rPr>
                <w:rFonts w:cs="Arial"/>
                <w:szCs w:val="26"/>
              </w:rPr>
              <w:t>Se possibile, detergere periodicamente la propria postazione di lavoro;</w:t>
            </w:r>
          </w:p>
          <w:p w:rsidR="00B760BE" w:rsidRPr="00B760BE" w:rsidRDefault="00B760BE" w:rsidP="00B760BE">
            <w:pPr>
              <w:numPr>
                <w:ilvl w:val="0"/>
                <w:numId w:val="13"/>
              </w:numPr>
              <w:jc w:val="left"/>
              <w:rPr>
                <w:rFonts w:cs="Arial"/>
                <w:szCs w:val="26"/>
              </w:rPr>
            </w:pPr>
            <w:r w:rsidRPr="00B760BE">
              <w:rPr>
                <w:rFonts w:cs="Arial"/>
                <w:szCs w:val="26"/>
              </w:rPr>
              <w:t>Mai toccarsi occhi, bocca e naso con le mani. Se necessario, usare fazzoletti monouso da gettare dopo ogni utilizzo.</w:t>
            </w:r>
          </w:p>
        </w:tc>
      </w:tr>
    </w:tbl>
    <w:p w:rsidR="00B760BE" w:rsidRPr="00B760BE" w:rsidRDefault="00B760BE" w:rsidP="00B760BE">
      <w:pPr>
        <w:rPr>
          <w:rFonts w:cs="Arial"/>
          <w:szCs w:val="26"/>
        </w:rPr>
      </w:pPr>
      <w:r w:rsidRPr="00B760BE">
        <w:rPr>
          <w:szCs w:val="26"/>
        </w:rPr>
        <w:br w:type="page"/>
      </w:r>
    </w:p>
    <w:p w:rsidR="00B760BE" w:rsidRPr="00B760BE" w:rsidRDefault="00B760BE" w:rsidP="00B760BE">
      <w:pPr>
        <w:pStyle w:val="Titolo2"/>
      </w:pPr>
      <w:bookmarkStart w:id="27" w:name="_Toc40371093"/>
      <w:r w:rsidRPr="00B760BE">
        <w:lastRenderedPageBreak/>
        <w:t>Allegato III: cartello da apporre all’ingresso degli spogliatoi</w:t>
      </w:r>
      <w:bookmarkEnd w:id="27"/>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016"/>
      </w:tblGrid>
      <w:tr w:rsidR="00B760BE" w:rsidRPr="00B760BE" w:rsidTr="00A634F0">
        <w:tc>
          <w:tcPr>
            <w:tcW w:w="9854" w:type="dxa"/>
            <w:gridSpan w:val="2"/>
          </w:tcPr>
          <w:p w:rsidR="00B760BE" w:rsidRPr="00B760BE" w:rsidRDefault="00B760BE" w:rsidP="00A634F0">
            <w:pPr>
              <w:jc w:val="center"/>
              <w:rPr>
                <w:rFonts w:cs="Arial"/>
                <w:szCs w:val="26"/>
              </w:rPr>
            </w:pPr>
            <w:r w:rsidRPr="00B760BE">
              <w:rPr>
                <w:rFonts w:cs="Arial"/>
                <w:szCs w:val="26"/>
              </w:rPr>
              <w:t>Fruizione degli spogliatoi e delle docce</w:t>
            </w:r>
          </w:p>
        </w:tc>
      </w:tr>
      <w:tr w:rsidR="00B760BE" w:rsidRPr="00B760BE" w:rsidTr="00A634F0">
        <w:tc>
          <w:tcPr>
            <w:tcW w:w="9854" w:type="dxa"/>
            <w:gridSpan w:val="2"/>
          </w:tcPr>
          <w:p w:rsidR="00B760BE" w:rsidRPr="00B760BE" w:rsidRDefault="00B760BE" w:rsidP="00A634F0">
            <w:pPr>
              <w:rPr>
                <w:rFonts w:cs="Arial"/>
                <w:szCs w:val="26"/>
              </w:rPr>
            </w:pPr>
            <w:r w:rsidRPr="00B760BE">
              <w:rPr>
                <w:rFonts w:cs="Arial"/>
                <w:szCs w:val="26"/>
              </w:rPr>
              <w:t>Visto il momento di particolare gravità, anche l’uso degli spogliatoi e, in particolare, delle docce può rappresentare un rischio di contagio.</w:t>
            </w:r>
          </w:p>
        </w:tc>
      </w:tr>
      <w:tr w:rsidR="00B760BE" w:rsidRPr="00B760BE" w:rsidTr="00A634F0">
        <w:trPr>
          <w:trHeight w:val="135"/>
        </w:trPr>
        <w:tc>
          <w:tcPr>
            <w:tcW w:w="1838" w:type="dxa"/>
          </w:tcPr>
          <w:p w:rsidR="00B760BE" w:rsidRPr="00B760BE" w:rsidRDefault="00B760BE" w:rsidP="00A634F0">
            <w:pPr>
              <w:rPr>
                <w:rFonts w:cs="Arial"/>
                <w:szCs w:val="26"/>
              </w:rPr>
            </w:pPr>
            <w:r w:rsidRPr="00B760BE">
              <w:rPr>
                <w:rFonts w:cs="Arial"/>
                <w:noProof/>
                <w:szCs w:val="26"/>
              </w:rPr>
              <w:drawing>
                <wp:inline distT="0" distB="0" distL="0" distR="0" wp14:anchorId="2D0EA987" wp14:editId="268A6A99">
                  <wp:extent cx="952500" cy="833692"/>
                  <wp:effectExtent l="0" t="0" r="0" b="5080"/>
                  <wp:docPr id="18" name="Immagine 18"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4829" cy="844483"/>
                          </a:xfrm>
                          <a:prstGeom prst="rect">
                            <a:avLst/>
                          </a:prstGeom>
                          <a:noFill/>
                          <a:ln>
                            <a:noFill/>
                          </a:ln>
                        </pic:spPr>
                      </pic:pic>
                    </a:graphicData>
                  </a:graphic>
                </wp:inline>
              </w:drawing>
            </w:r>
          </w:p>
        </w:tc>
        <w:tc>
          <w:tcPr>
            <w:tcW w:w="8016" w:type="dxa"/>
          </w:tcPr>
          <w:p w:rsidR="00B760BE" w:rsidRPr="00B760BE" w:rsidRDefault="00B760BE" w:rsidP="00A634F0">
            <w:pPr>
              <w:rPr>
                <w:rFonts w:cs="Arial"/>
                <w:szCs w:val="26"/>
              </w:rPr>
            </w:pPr>
            <w:r w:rsidRPr="00B760BE">
              <w:rPr>
                <w:rFonts w:cs="Arial"/>
                <w:b/>
                <w:szCs w:val="26"/>
              </w:rPr>
              <w:t>Contaminazione</w:t>
            </w:r>
            <w:r w:rsidRPr="00B760BE">
              <w:rPr>
                <w:rFonts w:cs="Arial"/>
                <w:szCs w:val="26"/>
              </w:rPr>
              <w:t>: il contatto su superfici contaminate e il successo portarsi le dita alla bocca, al naso o agli occhi, rappresenta una potenziale via di contagio, così come il formarsi di assembramenti all’interno dello spogliatoio.</w:t>
            </w:r>
          </w:p>
        </w:tc>
      </w:tr>
      <w:tr w:rsidR="00B760BE" w:rsidRPr="00B760BE" w:rsidTr="00A634F0">
        <w:tc>
          <w:tcPr>
            <w:tcW w:w="9854" w:type="dxa"/>
            <w:gridSpan w:val="2"/>
          </w:tcPr>
          <w:p w:rsidR="00B760BE" w:rsidRPr="00B760BE" w:rsidRDefault="00B760BE" w:rsidP="00A634F0">
            <w:pPr>
              <w:rPr>
                <w:rFonts w:cs="Arial"/>
                <w:szCs w:val="26"/>
              </w:rPr>
            </w:pPr>
            <w:r w:rsidRPr="00B760BE">
              <w:rPr>
                <w:rFonts w:cs="Arial"/>
                <w:szCs w:val="26"/>
              </w:rPr>
              <w:t>Al fine di evitare quanto sopra riportato, rispettare questi comportamenti:</w:t>
            </w:r>
          </w:p>
        </w:tc>
      </w:tr>
      <w:tr w:rsidR="00B760BE" w:rsidRPr="00B760BE" w:rsidTr="00A634F0">
        <w:trPr>
          <w:trHeight w:val="412"/>
        </w:trPr>
        <w:tc>
          <w:tcPr>
            <w:tcW w:w="1838" w:type="dxa"/>
          </w:tcPr>
          <w:p w:rsidR="00B760BE" w:rsidRPr="00B760BE" w:rsidRDefault="00B760BE" w:rsidP="00A634F0">
            <w:pPr>
              <w:rPr>
                <w:rFonts w:cs="Arial"/>
                <w:szCs w:val="26"/>
              </w:rPr>
            </w:pPr>
            <w:r w:rsidRPr="00B760BE">
              <w:rPr>
                <w:rFonts w:cs="Arial"/>
                <w:noProof/>
                <w:szCs w:val="26"/>
              </w:rPr>
              <w:drawing>
                <wp:inline distT="0" distB="0" distL="0" distR="0" wp14:anchorId="27283F28" wp14:editId="4E0BB7A0">
                  <wp:extent cx="1038225" cy="1038225"/>
                  <wp:effectExtent l="0" t="0" r="9525" b="9525"/>
                  <wp:docPr id="15" name="Immagine 15"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2674" cy="1042674"/>
                          </a:xfrm>
                          <a:prstGeom prst="rect">
                            <a:avLst/>
                          </a:prstGeom>
                          <a:noFill/>
                          <a:ln>
                            <a:noFill/>
                          </a:ln>
                        </pic:spPr>
                      </pic:pic>
                    </a:graphicData>
                  </a:graphic>
                </wp:inline>
              </w:drawing>
            </w:r>
          </w:p>
        </w:tc>
        <w:tc>
          <w:tcPr>
            <w:tcW w:w="8016" w:type="dxa"/>
          </w:tcPr>
          <w:p w:rsidR="00B760BE" w:rsidRPr="00B760BE" w:rsidRDefault="00B760BE" w:rsidP="00A634F0">
            <w:pPr>
              <w:rPr>
                <w:rFonts w:cs="Arial"/>
                <w:szCs w:val="26"/>
              </w:rPr>
            </w:pPr>
            <w:r w:rsidRPr="00B760BE">
              <w:rPr>
                <w:rFonts w:cs="Arial"/>
                <w:szCs w:val="26"/>
              </w:rPr>
              <w:t>Divieto di avvicinarsi a meno di un metro dagli altri lavoratori che stanno usufruendo dello spogliatoio. Qualora gli spazi non permettano di mantenere queste distanze, rimanere all’esterno avendo cura di mantenere la distanza di almeno 1 metro dagli altri lavoratori in coda.</w:t>
            </w:r>
          </w:p>
          <w:p w:rsidR="00B760BE" w:rsidRPr="00B760BE" w:rsidRDefault="00B760BE" w:rsidP="00A634F0">
            <w:pPr>
              <w:rPr>
                <w:rFonts w:cs="Arial"/>
                <w:szCs w:val="26"/>
              </w:rPr>
            </w:pPr>
            <w:r w:rsidRPr="00B760BE">
              <w:rPr>
                <w:rFonts w:cs="Arial"/>
                <w:szCs w:val="26"/>
              </w:rPr>
              <w:t>Nell’uso delle panche o delle sedie, rimanere a distanza di 1 metro dagli altri lavoratori.</w:t>
            </w:r>
          </w:p>
          <w:p w:rsidR="00B760BE" w:rsidRPr="00B760BE" w:rsidRDefault="00B760BE" w:rsidP="00A634F0">
            <w:pPr>
              <w:rPr>
                <w:rFonts w:cs="Arial"/>
                <w:szCs w:val="26"/>
              </w:rPr>
            </w:pPr>
            <w:r w:rsidRPr="00B760BE">
              <w:rPr>
                <w:rFonts w:cs="Arial"/>
                <w:szCs w:val="26"/>
              </w:rPr>
              <w:t>Qualora si usino le docce, prima far scorrere l’acqua avendo cura di indirizzare il getto sull’intera superficie laterale della doccia. Non usare una doccia, quando quella immediatamente a fianco vien impiegata da un altro lavoratore.</w:t>
            </w:r>
          </w:p>
        </w:tc>
      </w:tr>
      <w:tr w:rsidR="00B760BE" w:rsidRPr="00B760BE" w:rsidTr="00A634F0">
        <w:trPr>
          <w:trHeight w:val="412"/>
        </w:trPr>
        <w:tc>
          <w:tcPr>
            <w:tcW w:w="1838" w:type="dxa"/>
          </w:tcPr>
          <w:p w:rsidR="00B760BE" w:rsidRPr="00B760BE" w:rsidRDefault="00B760BE" w:rsidP="00A634F0">
            <w:pPr>
              <w:rPr>
                <w:rFonts w:cs="Arial"/>
                <w:szCs w:val="26"/>
              </w:rPr>
            </w:pPr>
            <w:r w:rsidRPr="00B760BE">
              <w:rPr>
                <w:rFonts w:cs="Arial"/>
                <w:noProof/>
                <w:szCs w:val="26"/>
              </w:rPr>
              <w:drawing>
                <wp:inline distT="0" distB="0" distL="0" distR="0" wp14:anchorId="329043A7" wp14:editId="63801EEE">
                  <wp:extent cx="995363" cy="995363"/>
                  <wp:effectExtent l="0" t="0" r="0" b="0"/>
                  <wp:docPr id="16" name="Immagine 16" descr="Immagine che contiene disegnando, pia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392" cy="1000392"/>
                          </a:xfrm>
                          <a:prstGeom prst="rect">
                            <a:avLst/>
                          </a:prstGeom>
                          <a:noFill/>
                          <a:ln>
                            <a:noFill/>
                          </a:ln>
                        </pic:spPr>
                      </pic:pic>
                    </a:graphicData>
                  </a:graphic>
                </wp:inline>
              </w:drawing>
            </w:r>
          </w:p>
        </w:tc>
        <w:tc>
          <w:tcPr>
            <w:tcW w:w="8016" w:type="dxa"/>
          </w:tcPr>
          <w:p w:rsidR="00B760BE" w:rsidRPr="00B760BE" w:rsidRDefault="00B760BE" w:rsidP="00A634F0">
            <w:pPr>
              <w:rPr>
                <w:rFonts w:cs="Arial"/>
                <w:szCs w:val="26"/>
              </w:rPr>
            </w:pPr>
            <w:r w:rsidRPr="00B760BE">
              <w:rPr>
                <w:rFonts w:cs="Arial"/>
                <w:szCs w:val="26"/>
              </w:rPr>
              <w:t>Una volta terminato, abbandonare lo spogliatoio per permetterne la fruizione in sicurezza da parte di altri lavoratori.</w:t>
            </w:r>
          </w:p>
        </w:tc>
      </w:tr>
      <w:tr w:rsidR="00B760BE" w:rsidRPr="00B760BE" w:rsidTr="00A634F0">
        <w:trPr>
          <w:trHeight w:val="412"/>
        </w:trPr>
        <w:tc>
          <w:tcPr>
            <w:tcW w:w="9854" w:type="dxa"/>
            <w:gridSpan w:val="2"/>
          </w:tcPr>
          <w:p w:rsidR="00B760BE" w:rsidRPr="00B760BE" w:rsidRDefault="00B760BE" w:rsidP="00A634F0">
            <w:pPr>
              <w:rPr>
                <w:rFonts w:cs="Arial"/>
                <w:szCs w:val="26"/>
              </w:rPr>
            </w:pPr>
            <w:r w:rsidRPr="00B760BE">
              <w:rPr>
                <w:rFonts w:cs="Arial"/>
                <w:szCs w:val="26"/>
              </w:rPr>
              <w:t>Durante l’intera giornata di lavoro, rispettare queste indicazioni:</w:t>
            </w:r>
          </w:p>
          <w:p w:rsidR="00B760BE" w:rsidRPr="00B760BE" w:rsidRDefault="00B760BE" w:rsidP="00B760BE">
            <w:pPr>
              <w:numPr>
                <w:ilvl w:val="0"/>
                <w:numId w:val="14"/>
              </w:numPr>
              <w:ind w:left="596" w:hanging="567"/>
              <w:jc w:val="left"/>
              <w:rPr>
                <w:rFonts w:cs="Arial"/>
                <w:szCs w:val="26"/>
              </w:rPr>
            </w:pPr>
            <w:r w:rsidRPr="00B760BE">
              <w:rPr>
                <w:rFonts w:cs="Arial"/>
                <w:szCs w:val="26"/>
              </w:rPr>
              <w:t>Rimanere ad un metro di distanza dagli altri lavoratori. Se questo non fosse possibile, segnalarlo al proprio responsabile per valutare modifiche organizzative o la dotazione di maschere protettive;</w:t>
            </w:r>
          </w:p>
          <w:p w:rsidR="00B760BE" w:rsidRPr="00B760BE" w:rsidRDefault="00B760BE" w:rsidP="00B760BE">
            <w:pPr>
              <w:numPr>
                <w:ilvl w:val="0"/>
                <w:numId w:val="14"/>
              </w:numPr>
              <w:ind w:left="596" w:hanging="567"/>
              <w:jc w:val="left"/>
              <w:rPr>
                <w:rFonts w:cs="Arial"/>
                <w:szCs w:val="26"/>
              </w:rPr>
            </w:pPr>
            <w:r w:rsidRPr="00B760BE">
              <w:rPr>
                <w:rFonts w:cs="Arial"/>
                <w:szCs w:val="26"/>
              </w:rPr>
              <w:t>Non scambiarsi baci, abbracci e strette di mano;</w:t>
            </w:r>
          </w:p>
          <w:p w:rsidR="00B760BE" w:rsidRPr="00B760BE" w:rsidRDefault="00B760BE" w:rsidP="00B760BE">
            <w:pPr>
              <w:numPr>
                <w:ilvl w:val="0"/>
                <w:numId w:val="14"/>
              </w:numPr>
              <w:ind w:left="596" w:hanging="567"/>
              <w:jc w:val="left"/>
              <w:rPr>
                <w:rFonts w:cs="Arial"/>
                <w:szCs w:val="26"/>
              </w:rPr>
            </w:pPr>
            <w:r w:rsidRPr="00B760BE">
              <w:rPr>
                <w:rFonts w:cs="Arial"/>
                <w:szCs w:val="26"/>
              </w:rPr>
              <w:t>Lavarsi frequentemente le mani rispettando la procedura di lavaggio affissa all’interno dei servizi igienici;</w:t>
            </w:r>
          </w:p>
          <w:p w:rsidR="00B760BE" w:rsidRPr="00B760BE" w:rsidRDefault="00B760BE" w:rsidP="00B760BE">
            <w:pPr>
              <w:numPr>
                <w:ilvl w:val="0"/>
                <w:numId w:val="14"/>
              </w:numPr>
              <w:ind w:left="596" w:hanging="567"/>
              <w:jc w:val="left"/>
              <w:rPr>
                <w:rFonts w:cs="Arial"/>
                <w:szCs w:val="26"/>
              </w:rPr>
            </w:pPr>
            <w:r w:rsidRPr="00B760BE">
              <w:rPr>
                <w:rFonts w:cs="Arial"/>
                <w:szCs w:val="26"/>
              </w:rPr>
              <w:t>Se possibile, detergere periodicamente la propria postazione di lavoro;</w:t>
            </w:r>
          </w:p>
          <w:p w:rsidR="00B760BE" w:rsidRPr="00B760BE" w:rsidRDefault="00B760BE" w:rsidP="00B760BE">
            <w:pPr>
              <w:numPr>
                <w:ilvl w:val="0"/>
                <w:numId w:val="14"/>
              </w:numPr>
              <w:ind w:left="596" w:hanging="567"/>
              <w:jc w:val="left"/>
              <w:rPr>
                <w:rFonts w:cs="Arial"/>
                <w:szCs w:val="26"/>
              </w:rPr>
            </w:pPr>
            <w:r w:rsidRPr="00B760BE">
              <w:rPr>
                <w:rFonts w:cs="Arial"/>
                <w:szCs w:val="26"/>
              </w:rPr>
              <w:t>Mai toccarsi occhi, bocca e naso con le mani. Se necessario, usare fazzoletti monouso da gettare dopo ogni utilizzo.</w:t>
            </w:r>
          </w:p>
        </w:tc>
      </w:tr>
    </w:tbl>
    <w:p w:rsidR="00B760BE" w:rsidRPr="00B760BE" w:rsidRDefault="00B760BE" w:rsidP="00B760BE">
      <w:pPr>
        <w:rPr>
          <w:szCs w:val="26"/>
        </w:rPr>
      </w:pPr>
    </w:p>
    <w:p w:rsidR="00B760BE" w:rsidRPr="00B760BE" w:rsidRDefault="00B760BE" w:rsidP="00B760BE">
      <w:pPr>
        <w:rPr>
          <w:szCs w:val="26"/>
        </w:rPr>
      </w:pPr>
      <w:r w:rsidRPr="00B760BE">
        <w:rPr>
          <w:szCs w:val="26"/>
        </w:rPr>
        <w:br w:type="page"/>
      </w:r>
    </w:p>
    <w:p w:rsidR="00B760BE" w:rsidRPr="00B760BE" w:rsidRDefault="00B760BE" w:rsidP="00B760BE">
      <w:pPr>
        <w:rPr>
          <w:rFonts w:cs="Arial"/>
          <w:szCs w:val="26"/>
        </w:rPr>
      </w:pPr>
    </w:p>
    <w:p w:rsidR="00B760BE" w:rsidRPr="00B760BE" w:rsidRDefault="00B760BE" w:rsidP="00B760BE">
      <w:pPr>
        <w:pStyle w:val="Titolo2"/>
      </w:pPr>
      <w:bookmarkStart w:id="28" w:name="_Toc40371094"/>
      <w:r w:rsidRPr="00B760BE">
        <w:t>Allegato IV: cartello da apporre nella zona carico e scarico</w:t>
      </w:r>
      <w:bookmarkEnd w:id="28"/>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016"/>
      </w:tblGrid>
      <w:tr w:rsidR="00B760BE" w:rsidRPr="00B760BE" w:rsidTr="00A634F0">
        <w:tc>
          <w:tcPr>
            <w:tcW w:w="9854" w:type="dxa"/>
            <w:gridSpan w:val="2"/>
          </w:tcPr>
          <w:p w:rsidR="00B760BE" w:rsidRPr="00B760BE" w:rsidRDefault="00B760BE" w:rsidP="00A634F0">
            <w:pPr>
              <w:jc w:val="center"/>
              <w:rPr>
                <w:rFonts w:cs="Arial"/>
                <w:szCs w:val="26"/>
              </w:rPr>
            </w:pPr>
            <w:r w:rsidRPr="00B760BE">
              <w:rPr>
                <w:rFonts w:cs="Arial"/>
                <w:szCs w:val="26"/>
              </w:rPr>
              <w:t>Consegna e prelievo di materiale</w:t>
            </w:r>
          </w:p>
        </w:tc>
      </w:tr>
      <w:tr w:rsidR="00B760BE" w:rsidRPr="00B760BE" w:rsidTr="00A634F0">
        <w:tc>
          <w:tcPr>
            <w:tcW w:w="9854" w:type="dxa"/>
            <w:gridSpan w:val="2"/>
          </w:tcPr>
          <w:p w:rsidR="00B760BE" w:rsidRPr="00B760BE" w:rsidRDefault="00B760BE" w:rsidP="00A634F0">
            <w:pPr>
              <w:rPr>
                <w:rFonts w:cs="Arial"/>
                <w:szCs w:val="26"/>
              </w:rPr>
            </w:pPr>
            <w:r w:rsidRPr="00B760BE">
              <w:rPr>
                <w:rFonts w:cs="Arial"/>
                <w:szCs w:val="26"/>
              </w:rPr>
              <w:t>Visto il momento di particolare gravità, al fine di evitare la diffusione del virus, si decide di adottare le seguenti precauzioni.</w:t>
            </w:r>
          </w:p>
        </w:tc>
      </w:tr>
      <w:tr w:rsidR="00B760BE" w:rsidRPr="00B760BE" w:rsidTr="00A634F0">
        <w:trPr>
          <w:trHeight w:val="135"/>
        </w:trPr>
        <w:tc>
          <w:tcPr>
            <w:tcW w:w="1838" w:type="dxa"/>
          </w:tcPr>
          <w:p w:rsidR="00B760BE" w:rsidRPr="00B760BE" w:rsidRDefault="00B760BE" w:rsidP="00A634F0">
            <w:pPr>
              <w:rPr>
                <w:rFonts w:cs="Arial"/>
                <w:szCs w:val="26"/>
              </w:rPr>
            </w:pPr>
            <w:r w:rsidRPr="00B760BE">
              <w:rPr>
                <w:rFonts w:cs="Arial"/>
                <w:noProof/>
                <w:szCs w:val="26"/>
              </w:rPr>
              <w:drawing>
                <wp:inline distT="0" distB="0" distL="0" distR="0" wp14:anchorId="452F7251" wp14:editId="48416FCE">
                  <wp:extent cx="952500" cy="833692"/>
                  <wp:effectExtent l="0" t="0" r="0" b="5080"/>
                  <wp:docPr id="5" name="Immagine 5"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4829" cy="844483"/>
                          </a:xfrm>
                          <a:prstGeom prst="rect">
                            <a:avLst/>
                          </a:prstGeom>
                          <a:noFill/>
                          <a:ln>
                            <a:noFill/>
                          </a:ln>
                        </pic:spPr>
                      </pic:pic>
                    </a:graphicData>
                  </a:graphic>
                </wp:inline>
              </w:drawing>
            </w:r>
          </w:p>
        </w:tc>
        <w:tc>
          <w:tcPr>
            <w:tcW w:w="8016" w:type="dxa"/>
          </w:tcPr>
          <w:p w:rsidR="00B760BE" w:rsidRPr="00B760BE" w:rsidRDefault="00B760BE" w:rsidP="00A634F0">
            <w:pPr>
              <w:rPr>
                <w:rFonts w:cs="Arial"/>
                <w:szCs w:val="26"/>
              </w:rPr>
            </w:pPr>
            <w:r w:rsidRPr="00B760BE">
              <w:rPr>
                <w:rFonts w:cs="Arial"/>
                <w:b/>
                <w:szCs w:val="26"/>
              </w:rPr>
              <w:t>Contaminazione</w:t>
            </w:r>
            <w:r w:rsidRPr="00B760BE">
              <w:rPr>
                <w:rFonts w:cs="Arial"/>
                <w:szCs w:val="26"/>
              </w:rPr>
              <w:t>: il contatto su superfici contaminate del materiale trasportato o della documentazione fornita, e il successo portarsi le dita alla bocca, al naso o agli occhi, rappresenta una potenziale via di contagio, così come il formarsi di assembramenti all’interno dello spogliatoio.</w:t>
            </w:r>
          </w:p>
        </w:tc>
      </w:tr>
      <w:tr w:rsidR="00B760BE" w:rsidRPr="00B760BE" w:rsidTr="00A634F0">
        <w:tc>
          <w:tcPr>
            <w:tcW w:w="9854" w:type="dxa"/>
            <w:gridSpan w:val="2"/>
          </w:tcPr>
          <w:p w:rsidR="00B760BE" w:rsidRPr="00B760BE" w:rsidRDefault="00B760BE" w:rsidP="00A634F0">
            <w:pPr>
              <w:rPr>
                <w:rFonts w:cs="Arial"/>
                <w:szCs w:val="26"/>
              </w:rPr>
            </w:pPr>
            <w:r w:rsidRPr="00B760BE">
              <w:rPr>
                <w:rFonts w:cs="Arial"/>
                <w:szCs w:val="26"/>
              </w:rPr>
              <w:t>Al fine di evitare quanto sopra riportato, rispettare questi comportamenti:</w:t>
            </w:r>
          </w:p>
        </w:tc>
      </w:tr>
      <w:tr w:rsidR="00B760BE" w:rsidRPr="00B760BE" w:rsidTr="00A634F0">
        <w:trPr>
          <w:trHeight w:val="412"/>
        </w:trPr>
        <w:tc>
          <w:tcPr>
            <w:tcW w:w="1838" w:type="dxa"/>
          </w:tcPr>
          <w:p w:rsidR="00B760BE" w:rsidRPr="00B760BE" w:rsidRDefault="00B760BE" w:rsidP="00A634F0">
            <w:pPr>
              <w:rPr>
                <w:rFonts w:cs="Arial"/>
                <w:szCs w:val="26"/>
              </w:rPr>
            </w:pPr>
            <w:r w:rsidRPr="00B760BE">
              <w:rPr>
                <w:rFonts w:cs="Arial"/>
                <w:noProof/>
                <w:szCs w:val="26"/>
              </w:rPr>
              <w:drawing>
                <wp:inline distT="0" distB="0" distL="0" distR="0" wp14:anchorId="116B1EA3" wp14:editId="5582FCCD">
                  <wp:extent cx="1038225" cy="1038225"/>
                  <wp:effectExtent l="0" t="0" r="9525" b="9525"/>
                  <wp:docPr id="14" name="Immagine 14"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1817" cy="1041817"/>
                          </a:xfrm>
                          <a:prstGeom prst="rect">
                            <a:avLst/>
                          </a:prstGeom>
                          <a:noFill/>
                          <a:ln>
                            <a:noFill/>
                          </a:ln>
                        </pic:spPr>
                      </pic:pic>
                    </a:graphicData>
                  </a:graphic>
                </wp:inline>
              </w:drawing>
            </w:r>
          </w:p>
        </w:tc>
        <w:tc>
          <w:tcPr>
            <w:tcW w:w="8016" w:type="dxa"/>
          </w:tcPr>
          <w:p w:rsidR="00B760BE" w:rsidRPr="00B760BE" w:rsidRDefault="00B760BE" w:rsidP="00A634F0">
            <w:pPr>
              <w:rPr>
                <w:rFonts w:cs="Arial"/>
                <w:szCs w:val="26"/>
              </w:rPr>
            </w:pPr>
            <w:r w:rsidRPr="00B760BE">
              <w:rPr>
                <w:rFonts w:cs="Arial"/>
                <w:szCs w:val="26"/>
              </w:rPr>
              <w:t>Una volta sceso dal mezzo, igienizzarsi le mani usando il detergente messo a disposizione. Quindi aprire il portello o il telone del mezzo.</w:t>
            </w:r>
          </w:p>
        </w:tc>
      </w:tr>
      <w:tr w:rsidR="00B760BE" w:rsidRPr="00B760BE" w:rsidTr="00A634F0">
        <w:trPr>
          <w:trHeight w:val="412"/>
        </w:trPr>
        <w:tc>
          <w:tcPr>
            <w:tcW w:w="1838" w:type="dxa"/>
          </w:tcPr>
          <w:p w:rsidR="00B760BE" w:rsidRPr="00B760BE" w:rsidRDefault="00B760BE" w:rsidP="00A634F0">
            <w:pPr>
              <w:rPr>
                <w:rFonts w:cs="Arial"/>
                <w:noProof/>
                <w:szCs w:val="26"/>
              </w:rPr>
            </w:pPr>
            <w:r w:rsidRPr="00B760BE">
              <w:rPr>
                <w:rFonts w:cs="Arial"/>
                <w:noProof/>
                <w:szCs w:val="26"/>
              </w:rPr>
              <w:drawing>
                <wp:inline distT="0" distB="0" distL="0" distR="0" wp14:anchorId="1D29170C" wp14:editId="4C65E147">
                  <wp:extent cx="1038225" cy="1038225"/>
                  <wp:effectExtent l="0" t="0" r="9525" b="9525"/>
                  <wp:docPr id="17" name="Immagine 17"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2674" cy="1042674"/>
                          </a:xfrm>
                          <a:prstGeom prst="rect">
                            <a:avLst/>
                          </a:prstGeom>
                          <a:noFill/>
                          <a:ln>
                            <a:noFill/>
                          </a:ln>
                        </pic:spPr>
                      </pic:pic>
                    </a:graphicData>
                  </a:graphic>
                </wp:inline>
              </w:drawing>
            </w:r>
          </w:p>
        </w:tc>
        <w:tc>
          <w:tcPr>
            <w:tcW w:w="8016" w:type="dxa"/>
          </w:tcPr>
          <w:p w:rsidR="00B760BE" w:rsidRPr="00B760BE" w:rsidRDefault="00B760BE" w:rsidP="00A634F0">
            <w:pPr>
              <w:rPr>
                <w:rFonts w:cs="Arial"/>
                <w:szCs w:val="26"/>
              </w:rPr>
            </w:pPr>
            <w:r w:rsidRPr="00B760BE">
              <w:rPr>
                <w:rFonts w:cs="Arial"/>
                <w:szCs w:val="26"/>
              </w:rPr>
              <w:t>Divieto di avvicinarsi a meno di un metro da altre persone che stanno aspettando di scaricare o caricare o dai lavoratori dell’azienda impegnati nelle attività di carico o scarico.</w:t>
            </w:r>
          </w:p>
          <w:p w:rsidR="00B760BE" w:rsidRPr="00B760BE" w:rsidRDefault="00B760BE" w:rsidP="00A634F0">
            <w:pPr>
              <w:rPr>
                <w:rFonts w:cs="Arial"/>
                <w:szCs w:val="26"/>
              </w:rPr>
            </w:pPr>
            <w:r w:rsidRPr="00B760BE">
              <w:rPr>
                <w:rFonts w:cs="Arial"/>
                <w:szCs w:val="26"/>
              </w:rPr>
              <w:t>Non scendere dal mezzo se non esclusivamente per il tempo strettamente necessario ad aprire i portelloni o il telone.</w:t>
            </w:r>
          </w:p>
          <w:p w:rsidR="00B760BE" w:rsidRPr="00B760BE" w:rsidRDefault="00B760BE" w:rsidP="00A634F0">
            <w:pPr>
              <w:rPr>
                <w:rFonts w:cs="Arial"/>
                <w:szCs w:val="26"/>
              </w:rPr>
            </w:pPr>
            <w:proofErr w:type="gramStart"/>
            <w:r w:rsidRPr="00B760BE">
              <w:rPr>
                <w:rFonts w:cs="Arial"/>
                <w:szCs w:val="26"/>
              </w:rPr>
              <w:t>E’</w:t>
            </w:r>
            <w:proofErr w:type="gramEnd"/>
            <w:r w:rsidRPr="00B760BE">
              <w:rPr>
                <w:rFonts w:cs="Arial"/>
                <w:szCs w:val="26"/>
              </w:rPr>
              <w:t xml:space="preserve"> fatto divieto di entrare in un qualsiasi locale aziendale.</w:t>
            </w:r>
          </w:p>
          <w:p w:rsidR="00B760BE" w:rsidRPr="00B760BE" w:rsidRDefault="00B760BE" w:rsidP="00A634F0">
            <w:pPr>
              <w:rPr>
                <w:rFonts w:cs="Arial"/>
                <w:szCs w:val="26"/>
              </w:rPr>
            </w:pPr>
            <w:r w:rsidRPr="00B760BE">
              <w:rPr>
                <w:rFonts w:cs="Arial"/>
                <w:szCs w:val="26"/>
              </w:rPr>
              <w:t>Le bolle e il materiale di piccole dimensioni vanno lasciati negli appositi alloggiamenti indicati. Qualora sia necessario l’uso di mezzi, chiedere l’intervento del personale avendo cura di rimanere all’interno della cabina del mezzo per l’intera durata delle operazioni.</w:t>
            </w:r>
          </w:p>
          <w:p w:rsidR="00B760BE" w:rsidRPr="00B760BE" w:rsidRDefault="00B760BE" w:rsidP="00A634F0">
            <w:pPr>
              <w:rPr>
                <w:rFonts w:cs="Arial"/>
                <w:szCs w:val="26"/>
              </w:rPr>
            </w:pPr>
            <w:r w:rsidRPr="00B760BE">
              <w:rPr>
                <w:rFonts w:cs="Arial"/>
                <w:szCs w:val="26"/>
              </w:rPr>
              <w:t>Usare esclusivamente i servizi igienici destinati ai fornitori.</w:t>
            </w:r>
          </w:p>
        </w:tc>
      </w:tr>
      <w:tr w:rsidR="00B760BE" w:rsidRPr="00B760BE" w:rsidTr="00A634F0">
        <w:trPr>
          <w:trHeight w:val="412"/>
        </w:trPr>
        <w:tc>
          <w:tcPr>
            <w:tcW w:w="1838" w:type="dxa"/>
          </w:tcPr>
          <w:p w:rsidR="00B760BE" w:rsidRPr="00B760BE" w:rsidRDefault="00B760BE" w:rsidP="00A634F0">
            <w:pPr>
              <w:rPr>
                <w:rFonts w:cs="Arial"/>
                <w:noProof/>
                <w:szCs w:val="26"/>
              </w:rPr>
            </w:pPr>
            <w:r w:rsidRPr="00B760BE">
              <w:rPr>
                <w:rFonts w:cs="Arial"/>
                <w:noProof/>
                <w:szCs w:val="26"/>
              </w:rPr>
              <w:drawing>
                <wp:inline distT="0" distB="0" distL="0" distR="0" wp14:anchorId="7B804A4A" wp14:editId="03AEEF80">
                  <wp:extent cx="995363" cy="995363"/>
                  <wp:effectExtent l="0" t="0" r="0" b="0"/>
                  <wp:docPr id="19" name="Immagine 19" descr="Immagine che contiene disegnando, pia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392" cy="1000392"/>
                          </a:xfrm>
                          <a:prstGeom prst="rect">
                            <a:avLst/>
                          </a:prstGeom>
                          <a:noFill/>
                          <a:ln>
                            <a:noFill/>
                          </a:ln>
                        </pic:spPr>
                      </pic:pic>
                    </a:graphicData>
                  </a:graphic>
                </wp:inline>
              </w:drawing>
            </w:r>
          </w:p>
        </w:tc>
        <w:tc>
          <w:tcPr>
            <w:tcW w:w="8016" w:type="dxa"/>
          </w:tcPr>
          <w:p w:rsidR="00B760BE" w:rsidRPr="00B760BE" w:rsidRDefault="00B760BE" w:rsidP="00A634F0">
            <w:pPr>
              <w:rPr>
                <w:rFonts w:cs="Arial"/>
                <w:szCs w:val="26"/>
              </w:rPr>
            </w:pPr>
            <w:r w:rsidRPr="00B760BE">
              <w:rPr>
                <w:rFonts w:cs="Arial"/>
                <w:szCs w:val="26"/>
              </w:rPr>
              <w:t>Una volta terminato, abbandonare lo spazio di carico e scarico.</w:t>
            </w:r>
          </w:p>
        </w:tc>
      </w:tr>
    </w:tbl>
    <w:p w:rsidR="00B760BE" w:rsidRPr="00B760BE" w:rsidRDefault="00B760BE" w:rsidP="00B760BE">
      <w:pPr>
        <w:pStyle w:val="626Testonormale"/>
        <w:ind w:left="0"/>
        <w:rPr>
          <w:rFonts w:ascii="Garamond" w:hAnsi="Garamond"/>
          <w:sz w:val="26"/>
          <w:szCs w:val="26"/>
        </w:rPr>
      </w:pPr>
    </w:p>
    <w:p w:rsidR="00B760BE" w:rsidRPr="00B760BE" w:rsidRDefault="00B760BE" w:rsidP="00B760BE">
      <w:pPr>
        <w:pStyle w:val="Titolo2"/>
      </w:pPr>
      <w:r w:rsidRPr="00B760BE">
        <w:br w:type="page"/>
      </w:r>
      <w:bookmarkStart w:id="29" w:name="_Toc40371095"/>
      <w:r w:rsidRPr="00B760BE">
        <w:lastRenderedPageBreak/>
        <w:t xml:space="preserve">Allegato V: </w:t>
      </w:r>
      <w:proofErr w:type="spellStart"/>
      <w:r w:rsidRPr="00B760BE">
        <w:t>checklist</w:t>
      </w:r>
      <w:proofErr w:type="spellEnd"/>
      <w:r w:rsidRPr="00B760BE">
        <w:t xml:space="preserve"> verifica </w:t>
      </w:r>
      <w:proofErr w:type="spellStart"/>
      <w:r w:rsidRPr="00B760BE">
        <w:t>adempimentiSezione</w:t>
      </w:r>
      <w:proofErr w:type="spellEnd"/>
      <w:r w:rsidRPr="00B760BE">
        <w:t xml:space="preserve"> 1: verifica rispetto prescrizioni D.P.C.M.</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1034"/>
        <w:gridCol w:w="950"/>
        <w:gridCol w:w="1620"/>
        <w:gridCol w:w="3010"/>
      </w:tblGrid>
      <w:tr w:rsidR="00B760BE" w:rsidRPr="00B760BE" w:rsidTr="00B760BE">
        <w:trPr>
          <w:cantSplit/>
          <w:tblHeader/>
        </w:trPr>
        <w:tc>
          <w:tcPr>
            <w:tcW w:w="300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VOCE</w:t>
            </w:r>
          </w:p>
        </w:tc>
        <w:tc>
          <w:tcPr>
            <w:tcW w:w="1034"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Attuato</w:t>
            </w:r>
          </w:p>
        </w:tc>
        <w:tc>
          <w:tcPr>
            <w:tcW w:w="950"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In corso</w:t>
            </w:r>
          </w:p>
        </w:tc>
        <w:tc>
          <w:tcPr>
            <w:tcW w:w="1620"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Non applicabile</w:t>
            </w:r>
          </w:p>
        </w:tc>
        <w:tc>
          <w:tcPr>
            <w:tcW w:w="3010"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Note</w:t>
            </w:r>
          </w:p>
        </w:tc>
      </w:tr>
      <w:tr w:rsidR="00B760BE" w:rsidRPr="00B760BE" w:rsidTr="00B760BE">
        <w:trPr>
          <w:cantSplit/>
          <w:tblHeader/>
        </w:trPr>
        <w:tc>
          <w:tcPr>
            <w:tcW w:w="300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Massimo utilizzo del lavoro agile per le attività che possono essere svolte presso il proprio domicilio</w:t>
            </w:r>
          </w:p>
        </w:tc>
        <w:tc>
          <w:tcPr>
            <w:tcW w:w="1034" w:type="dxa"/>
            <w:shd w:val="clear" w:color="auto" w:fill="auto"/>
          </w:tcPr>
          <w:p w:rsidR="00B760BE" w:rsidRPr="00B760BE" w:rsidRDefault="00B760BE" w:rsidP="00A634F0">
            <w:pPr>
              <w:pStyle w:val="arial"/>
              <w:rPr>
                <w:rFonts w:ascii="Garamond" w:hAnsi="Garamond" w:cs="Arial"/>
                <w:b/>
                <w:sz w:val="26"/>
                <w:szCs w:val="26"/>
              </w:rPr>
            </w:pPr>
          </w:p>
        </w:tc>
        <w:tc>
          <w:tcPr>
            <w:tcW w:w="950" w:type="dxa"/>
            <w:shd w:val="clear" w:color="auto" w:fill="auto"/>
          </w:tcPr>
          <w:p w:rsidR="00B760BE" w:rsidRPr="00B760BE" w:rsidRDefault="00B760BE" w:rsidP="00A634F0">
            <w:pPr>
              <w:pStyle w:val="arial"/>
              <w:rPr>
                <w:rFonts w:ascii="Garamond" w:hAnsi="Garamond" w:cs="Arial"/>
                <w:b/>
                <w:sz w:val="26"/>
                <w:szCs w:val="26"/>
              </w:rPr>
            </w:pPr>
          </w:p>
        </w:tc>
        <w:tc>
          <w:tcPr>
            <w:tcW w:w="1620" w:type="dxa"/>
            <w:shd w:val="clear" w:color="auto" w:fill="auto"/>
          </w:tcPr>
          <w:p w:rsidR="00B760BE" w:rsidRPr="00B760BE" w:rsidRDefault="00B760BE" w:rsidP="00A634F0">
            <w:pPr>
              <w:pStyle w:val="arial"/>
              <w:rPr>
                <w:rFonts w:ascii="Garamond" w:hAnsi="Garamond" w:cs="Arial"/>
                <w:b/>
                <w:sz w:val="26"/>
                <w:szCs w:val="26"/>
              </w:rPr>
            </w:pPr>
          </w:p>
        </w:tc>
        <w:tc>
          <w:tcPr>
            <w:tcW w:w="3010" w:type="dxa"/>
            <w:shd w:val="clear" w:color="auto" w:fill="auto"/>
          </w:tcPr>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tc>
      </w:tr>
      <w:tr w:rsidR="00B760BE" w:rsidRPr="00B760BE" w:rsidTr="00B760BE">
        <w:trPr>
          <w:cantSplit/>
          <w:tblHeader/>
        </w:trPr>
        <w:tc>
          <w:tcPr>
            <w:tcW w:w="300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Incentivazione di ferie e congedi retribuiti</w:t>
            </w:r>
          </w:p>
        </w:tc>
        <w:tc>
          <w:tcPr>
            <w:tcW w:w="1034" w:type="dxa"/>
            <w:shd w:val="clear" w:color="auto" w:fill="auto"/>
          </w:tcPr>
          <w:p w:rsidR="00B760BE" w:rsidRPr="00B760BE" w:rsidRDefault="00B760BE" w:rsidP="00A634F0">
            <w:pPr>
              <w:pStyle w:val="arial"/>
              <w:rPr>
                <w:rFonts w:ascii="Garamond" w:hAnsi="Garamond" w:cs="Arial"/>
                <w:b/>
                <w:sz w:val="26"/>
                <w:szCs w:val="26"/>
              </w:rPr>
            </w:pPr>
          </w:p>
        </w:tc>
        <w:tc>
          <w:tcPr>
            <w:tcW w:w="950" w:type="dxa"/>
            <w:shd w:val="clear" w:color="auto" w:fill="auto"/>
          </w:tcPr>
          <w:p w:rsidR="00B760BE" w:rsidRPr="00B760BE" w:rsidRDefault="00B760BE" w:rsidP="00A634F0">
            <w:pPr>
              <w:pStyle w:val="arial"/>
              <w:rPr>
                <w:rFonts w:ascii="Garamond" w:hAnsi="Garamond" w:cs="Arial"/>
                <w:b/>
                <w:sz w:val="26"/>
                <w:szCs w:val="26"/>
              </w:rPr>
            </w:pPr>
          </w:p>
        </w:tc>
        <w:tc>
          <w:tcPr>
            <w:tcW w:w="1620" w:type="dxa"/>
            <w:shd w:val="clear" w:color="auto" w:fill="auto"/>
          </w:tcPr>
          <w:p w:rsidR="00B760BE" w:rsidRPr="00B760BE" w:rsidRDefault="00B760BE" w:rsidP="00A634F0">
            <w:pPr>
              <w:pStyle w:val="arial"/>
              <w:rPr>
                <w:rFonts w:ascii="Garamond" w:hAnsi="Garamond" w:cs="Arial"/>
                <w:b/>
                <w:sz w:val="26"/>
                <w:szCs w:val="26"/>
              </w:rPr>
            </w:pPr>
          </w:p>
        </w:tc>
        <w:tc>
          <w:tcPr>
            <w:tcW w:w="3010" w:type="dxa"/>
            <w:shd w:val="clear" w:color="auto" w:fill="auto"/>
          </w:tcPr>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tc>
      </w:tr>
      <w:tr w:rsidR="00B760BE" w:rsidRPr="00B760BE" w:rsidTr="00B760BE">
        <w:trPr>
          <w:cantSplit/>
          <w:tblHeader/>
        </w:trPr>
        <w:tc>
          <w:tcPr>
            <w:tcW w:w="300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Sospensione delle attività dei reparti aziendali non indispensabili</w:t>
            </w:r>
          </w:p>
        </w:tc>
        <w:tc>
          <w:tcPr>
            <w:tcW w:w="1034" w:type="dxa"/>
            <w:shd w:val="clear" w:color="auto" w:fill="auto"/>
          </w:tcPr>
          <w:p w:rsidR="00B760BE" w:rsidRPr="00B760BE" w:rsidRDefault="00B760BE" w:rsidP="00A634F0">
            <w:pPr>
              <w:pStyle w:val="arial"/>
              <w:rPr>
                <w:rFonts w:ascii="Garamond" w:hAnsi="Garamond" w:cs="Arial"/>
                <w:b/>
                <w:sz w:val="26"/>
                <w:szCs w:val="26"/>
              </w:rPr>
            </w:pPr>
          </w:p>
        </w:tc>
        <w:tc>
          <w:tcPr>
            <w:tcW w:w="950" w:type="dxa"/>
            <w:shd w:val="clear" w:color="auto" w:fill="auto"/>
          </w:tcPr>
          <w:p w:rsidR="00B760BE" w:rsidRPr="00B760BE" w:rsidRDefault="00B760BE" w:rsidP="00A634F0">
            <w:pPr>
              <w:pStyle w:val="arial"/>
              <w:rPr>
                <w:rFonts w:ascii="Garamond" w:hAnsi="Garamond" w:cs="Arial"/>
                <w:b/>
                <w:sz w:val="26"/>
                <w:szCs w:val="26"/>
              </w:rPr>
            </w:pPr>
          </w:p>
        </w:tc>
        <w:tc>
          <w:tcPr>
            <w:tcW w:w="1620" w:type="dxa"/>
            <w:shd w:val="clear" w:color="auto" w:fill="auto"/>
          </w:tcPr>
          <w:p w:rsidR="00B760BE" w:rsidRPr="00B760BE" w:rsidRDefault="00B760BE" w:rsidP="00A634F0">
            <w:pPr>
              <w:pStyle w:val="arial"/>
              <w:rPr>
                <w:rFonts w:ascii="Garamond" w:hAnsi="Garamond" w:cs="Arial"/>
                <w:b/>
                <w:sz w:val="26"/>
                <w:szCs w:val="26"/>
              </w:rPr>
            </w:pPr>
          </w:p>
        </w:tc>
        <w:tc>
          <w:tcPr>
            <w:tcW w:w="3010" w:type="dxa"/>
            <w:shd w:val="clear" w:color="auto" w:fill="auto"/>
          </w:tcPr>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tc>
      </w:tr>
      <w:tr w:rsidR="00B760BE" w:rsidRPr="00B760BE" w:rsidTr="00B760BE">
        <w:trPr>
          <w:cantSplit/>
          <w:tblHeader/>
        </w:trPr>
        <w:tc>
          <w:tcPr>
            <w:tcW w:w="300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 xml:space="preserve">Applicazione del protocollo </w:t>
            </w:r>
            <w:proofErr w:type="spellStart"/>
            <w:r w:rsidRPr="00B760BE">
              <w:rPr>
                <w:rFonts w:ascii="Garamond" w:hAnsi="Garamond" w:cs="Arial"/>
                <w:b/>
                <w:sz w:val="26"/>
                <w:szCs w:val="26"/>
              </w:rPr>
              <w:t>anticontagio</w:t>
            </w:r>
            <w:proofErr w:type="spellEnd"/>
            <w:r w:rsidRPr="00B760BE">
              <w:rPr>
                <w:rFonts w:ascii="Garamond" w:hAnsi="Garamond" w:cs="Arial"/>
                <w:b/>
                <w:sz w:val="26"/>
                <w:szCs w:val="26"/>
              </w:rPr>
              <w:t xml:space="preserve"> (vedere anche sezione 2)</w:t>
            </w:r>
          </w:p>
        </w:tc>
        <w:tc>
          <w:tcPr>
            <w:tcW w:w="1034" w:type="dxa"/>
            <w:shd w:val="clear" w:color="auto" w:fill="auto"/>
          </w:tcPr>
          <w:p w:rsidR="00B760BE" w:rsidRPr="00B760BE" w:rsidRDefault="00B760BE" w:rsidP="00A634F0">
            <w:pPr>
              <w:pStyle w:val="arial"/>
              <w:rPr>
                <w:rFonts w:ascii="Garamond" w:hAnsi="Garamond" w:cs="Arial"/>
                <w:b/>
                <w:sz w:val="26"/>
                <w:szCs w:val="26"/>
              </w:rPr>
            </w:pPr>
          </w:p>
        </w:tc>
        <w:tc>
          <w:tcPr>
            <w:tcW w:w="950" w:type="dxa"/>
            <w:shd w:val="clear" w:color="auto" w:fill="auto"/>
          </w:tcPr>
          <w:p w:rsidR="00B760BE" w:rsidRPr="00B760BE" w:rsidRDefault="00B760BE" w:rsidP="00A634F0">
            <w:pPr>
              <w:pStyle w:val="arial"/>
              <w:rPr>
                <w:rFonts w:ascii="Garamond" w:hAnsi="Garamond" w:cs="Arial"/>
                <w:b/>
                <w:sz w:val="26"/>
                <w:szCs w:val="26"/>
              </w:rPr>
            </w:pPr>
          </w:p>
        </w:tc>
        <w:tc>
          <w:tcPr>
            <w:tcW w:w="1620" w:type="dxa"/>
            <w:shd w:val="clear" w:color="auto" w:fill="auto"/>
          </w:tcPr>
          <w:p w:rsidR="00B760BE" w:rsidRPr="00B760BE" w:rsidRDefault="00B760BE" w:rsidP="00A634F0">
            <w:pPr>
              <w:pStyle w:val="arial"/>
              <w:rPr>
                <w:rFonts w:ascii="Garamond" w:hAnsi="Garamond" w:cs="Arial"/>
                <w:b/>
                <w:sz w:val="26"/>
                <w:szCs w:val="26"/>
              </w:rPr>
            </w:pPr>
          </w:p>
        </w:tc>
        <w:tc>
          <w:tcPr>
            <w:tcW w:w="3010" w:type="dxa"/>
            <w:shd w:val="clear" w:color="auto" w:fill="auto"/>
          </w:tcPr>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tc>
      </w:tr>
      <w:tr w:rsidR="00B760BE" w:rsidRPr="00B760BE" w:rsidTr="00B760BE">
        <w:trPr>
          <w:cantSplit/>
          <w:tblHeader/>
        </w:trPr>
        <w:tc>
          <w:tcPr>
            <w:tcW w:w="300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Rispetto della distanza di 1 metro</w:t>
            </w:r>
          </w:p>
          <w:p w:rsidR="00B760BE" w:rsidRPr="00B760BE" w:rsidRDefault="00B760BE" w:rsidP="00A634F0">
            <w:pPr>
              <w:pStyle w:val="arial"/>
              <w:rPr>
                <w:rFonts w:ascii="Garamond" w:hAnsi="Garamond" w:cs="Arial"/>
                <w:b/>
                <w:sz w:val="26"/>
                <w:szCs w:val="26"/>
              </w:rPr>
            </w:pPr>
          </w:p>
        </w:tc>
        <w:tc>
          <w:tcPr>
            <w:tcW w:w="1034" w:type="dxa"/>
            <w:shd w:val="clear" w:color="auto" w:fill="auto"/>
          </w:tcPr>
          <w:p w:rsidR="00B760BE" w:rsidRPr="00B760BE" w:rsidRDefault="00B760BE" w:rsidP="00A634F0">
            <w:pPr>
              <w:pStyle w:val="arial"/>
              <w:rPr>
                <w:rFonts w:ascii="Garamond" w:hAnsi="Garamond" w:cs="Arial"/>
                <w:b/>
                <w:sz w:val="26"/>
                <w:szCs w:val="26"/>
              </w:rPr>
            </w:pPr>
          </w:p>
        </w:tc>
        <w:tc>
          <w:tcPr>
            <w:tcW w:w="950" w:type="dxa"/>
            <w:shd w:val="clear" w:color="auto" w:fill="auto"/>
          </w:tcPr>
          <w:p w:rsidR="00B760BE" w:rsidRPr="00B760BE" w:rsidRDefault="00B760BE" w:rsidP="00A634F0">
            <w:pPr>
              <w:pStyle w:val="arial"/>
              <w:rPr>
                <w:rFonts w:ascii="Garamond" w:hAnsi="Garamond" w:cs="Arial"/>
                <w:b/>
                <w:sz w:val="26"/>
                <w:szCs w:val="26"/>
              </w:rPr>
            </w:pPr>
          </w:p>
        </w:tc>
        <w:tc>
          <w:tcPr>
            <w:tcW w:w="1620" w:type="dxa"/>
            <w:shd w:val="clear" w:color="auto" w:fill="auto"/>
          </w:tcPr>
          <w:p w:rsidR="00B760BE" w:rsidRPr="00B760BE" w:rsidRDefault="00B760BE" w:rsidP="00A634F0">
            <w:pPr>
              <w:pStyle w:val="arial"/>
              <w:rPr>
                <w:rFonts w:ascii="Garamond" w:hAnsi="Garamond" w:cs="Arial"/>
                <w:b/>
                <w:sz w:val="26"/>
                <w:szCs w:val="26"/>
              </w:rPr>
            </w:pPr>
          </w:p>
        </w:tc>
        <w:tc>
          <w:tcPr>
            <w:tcW w:w="3010" w:type="dxa"/>
            <w:shd w:val="clear" w:color="auto" w:fill="auto"/>
          </w:tcPr>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tc>
      </w:tr>
      <w:tr w:rsidR="00B760BE" w:rsidRPr="00B760BE" w:rsidTr="00B760BE">
        <w:trPr>
          <w:cantSplit/>
          <w:tblHeader/>
        </w:trPr>
        <w:tc>
          <w:tcPr>
            <w:tcW w:w="300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Uso della mascherina quando non sia possibile rispettare la distanza di 1 metro</w:t>
            </w:r>
          </w:p>
        </w:tc>
        <w:tc>
          <w:tcPr>
            <w:tcW w:w="1034" w:type="dxa"/>
            <w:shd w:val="clear" w:color="auto" w:fill="auto"/>
          </w:tcPr>
          <w:p w:rsidR="00B760BE" w:rsidRPr="00B760BE" w:rsidRDefault="00B760BE" w:rsidP="00A634F0">
            <w:pPr>
              <w:pStyle w:val="arial"/>
              <w:rPr>
                <w:rFonts w:ascii="Garamond" w:hAnsi="Garamond" w:cs="Arial"/>
                <w:b/>
                <w:sz w:val="26"/>
                <w:szCs w:val="26"/>
              </w:rPr>
            </w:pPr>
          </w:p>
        </w:tc>
        <w:tc>
          <w:tcPr>
            <w:tcW w:w="950" w:type="dxa"/>
            <w:shd w:val="clear" w:color="auto" w:fill="auto"/>
          </w:tcPr>
          <w:p w:rsidR="00B760BE" w:rsidRPr="00B760BE" w:rsidRDefault="00B760BE" w:rsidP="00A634F0">
            <w:pPr>
              <w:pStyle w:val="arial"/>
              <w:rPr>
                <w:rFonts w:ascii="Garamond" w:hAnsi="Garamond" w:cs="Arial"/>
                <w:b/>
                <w:sz w:val="26"/>
                <w:szCs w:val="26"/>
              </w:rPr>
            </w:pPr>
          </w:p>
        </w:tc>
        <w:tc>
          <w:tcPr>
            <w:tcW w:w="1620" w:type="dxa"/>
            <w:shd w:val="clear" w:color="auto" w:fill="auto"/>
          </w:tcPr>
          <w:p w:rsidR="00B760BE" w:rsidRPr="00B760BE" w:rsidRDefault="00B760BE" w:rsidP="00A634F0">
            <w:pPr>
              <w:pStyle w:val="arial"/>
              <w:rPr>
                <w:rFonts w:ascii="Garamond" w:hAnsi="Garamond" w:cs="Arial"/>
                <w:b/>
                <w:sz w:val="26"/>
                <w:szCs w:val="26"/>
              </w:rPr>
            </w:pPr>
          </w:p>
        </w:tc>
        <w:tc>
          <w:tcPr>
            <w:tcW w:w="3010" w:type="dxa"/>
            <w:shd w:val="clear" w:color="auto" w:fill="auto"/>
          </w:tcPr>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w:t>
            </w:r>
          </w:p>
        </w:tc>
      </w:tr>
      <w:tr w:rsidR="00B760BE" w:rsidRPr="00B760BE" w:rsidTr="00B760BE">
        <w:trPr>
          <w:cantSplit/>
          <w:tblHeader/>
        </w:trPr>
        <w:tc>
          <w:tcPr>
            <w:tcW w:w="300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Incentivazione delle operazioni di sanificazione del luogo di lavoro, anche utilizzando ammortizzatori sociali</w:t>
            </w:r>
          </w:p>
        </w:tc>
        <w:tc>
          <w:tcPr>
            <w:tcW w:w="1034" w:type="dxa"/>
            <w:shd w:val="clear" w:color="auto" w:fill="auto"/>
          </w:tcPr>
          <w:p w:rsidR="00B760BE" w:rsidRPr="00B760BE" w:rsidRDefault="00B760BE" w:rsidP="00A634F0">
            <w:pPr>
              <w:pStyle w:val="arial"/>
              <w:rPr>
                <w:rFonts w:ascii="Garamond" w:hAnsi="Garamond" w:cs="Arial"/>
                <w:b/>
                <w:sz w:val="26"/>
                <w:szCs w:val="26"/>
              </w:rPr>
            </w:pPr>
          </w:p>
        </w:tc>
        <w:tc>
          <w:tcPr>
            <w:tcW w:w="950" w:type="dxa"/>
            <w:shd w:val="clear" w:color="auto" w:fill="auto"/>
          </w:tcPr>
          <w:p w:rsidR="00B760BE" w:rsidRPr="00B760BE" w:rsidRDefault="00B760BE" w:rsidP="00A634F0">
            <w:pPr>
              <w:pStyle w:val="arial"/>
              <w:rPr>
                <w:rFonts w:ascii="Garamond" w:hAnsi="Garamond" w:cs="Arial"/>
                <w:b/>
                <w:sz w:val="26"/>
                <w:szCs w:val="26"/>
              </w:rPr>
            </w:pPr>
          </w:p>
        </w:tc>
        <w:tc>
          <w:tcPr>
            <w:tcW w:w="1620" w:type="dxa"/>
            <w:shd w:val="clear" w:color="auto" w:fill="auto"/>
          </w:tcPr>
          <w:p w:rsidR="00B760BE" w:rsidRPr="00B760BE" w:rsidRDefault="00B760BE" w:rsidP="00A634F0">
            <w:pPr>
              <w:pStyle w:val="arial"/>
              <w:rPr>
                <w:rFonts w:ascii="Garamond" w:hAnsi="Garamond" w:cs="Arial"/>
                <w:b/>
                <w:sz w:val="26"/>
                <w:szCs w:val="26"/>
              </w:rPr>
            </w:pPr>
          </w:p>
        </w:tc>
        <w:tc>
          <w:tcPr>
            <w:tcW w:w="3010"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B760BE">
        <w:trPr>
          <w:cantSplit/>
          <w:tblHeader/>
        </w:trPr>
        <w:tc>
          <w:tcPr>
            <w:tcW w:w="300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Limitare al massimo gli spostamenti all’interno delle sedi di lavoro</w:t>
            </w:r>
          </w:p>
        </w:tc>
        <w:tc>
          <w:tcPr>
            <w:tcW w:w="1034" w:type="dxa"/>
            <w:shd w:val="clear" w:color="auto" w:fill="auto"/>
          </w:tcPr>
          <w:p w:rsidR="00B760BE" w:rsidRPr="00B760BE" w:rsidRDefault="00B760BE" w:rsidP="00A634F0">
            <w:pPr>
              <w:pStyle w:val="arial"/>
              <w:rPr>
                <w:rFonts w:ascii="Garamond" w:hAnsi="Garamond" w:cs="Arial"/>
                <w:b/>
                <w:sz w:val="26"/>
                <w:szCs w:val="26"/>
              </w:rPr>
            </w:pPr>
          </w:p>
        </w:tc>
        <w:tc>
          <w:tcPr>
            <w:tcW w:w="950" w:type="dxa"/>
            <w:shd w:val="clear" w:color="auto" w:fill="auto"/>
          </w:tcPr>
          <w:p w:rsidR="00B760BE" w:rsidRPr="00B760BE" w:rsidRDefault="00B760BE" w:rsidP="00A634F0">
            <w:pPr>
              <w:pStyle w:val="arial"/>
              <w:rPr>
                <w:rFonts w:ascii="Garamond" w:hAnsi="Garamond" w:cs="Arial"/>
                <w:b/>
                <w:sz w:val="26"/>
                <w:szCs w:val="26"/>
              </w:rPr>
            </w:pPr>
          </w:p>
        </w:tc>
        <w:tc>
          <w:tcPr>
            <w:tcW w:w="1620" w:type="dxa"/>
            <w:shd w:val="clear" w:color="auto" w:fill="auto"/>
          </w:tcPr>
          <w:p w:rsidR="00B760BE" w:rsidRPr="00B760BE" w:rsidRDefault="00B760BE" w:rsidP="00A634F0">
            <w:pPr>
              <w:pStyle w:val="arial"/>
              <w:rPr>
                <w:rFonts w:ascii="Garamond" w:hAnsi="Garamond" w:cs="Arial"/>
                <w:b/>
                <w:sz w:val="26"/>
                <w:szCs w:val="26"/>
              </w:rPr>
            </w:pPr>
          </w:p>
        </w:tc>
        <w:tc>
          <w:tcPr>
            <w:tcW w:w="3010" w:type="dxa"/>
            <w:shd w:val="clear" w:color="auto" w:fill="auto"/>
          </w:tcPr>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tc>
      </w:tr>
      <w:tr w:rsidR="00B760BE" w:rsidRPr="00B760BE" w:rsidTr="00B760BE">
        <w:trPr>
          <w:cantSplit/>
          <w:tblHeader/>
        </w:trPr>
        <w:tc>
          <w:tcPr>
            <w:tcW w:w="300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Contingentare l’accesso agli spazi comuni</w:t>
            </w:r>
          </w:p>
        </w:tc>
        <w:tc>
          <w:tcPr>
            <w:tcW w:w="1034" w:type="dxa"/>
            <w:shd w:val="clear" w:color="auto" w:fill="auto"/>
          </w:tcPr>
          <w:p w:rsidR="00B760BE" w:rsidRPr="00B760BE" w:rsidRDefault="00B760BE" w:rsidP="00A634F0">
            <w:pPr>
              <w:pStyle w:val="arial"/>
              <w:rPr>
                <w:rFonts w:ascii="Garamond" w:hAnsi="Garamond" w:cs="Arial"/>
                <w:b/>
                <w:sz w:val="26"/>
                <w:szCs w:val="26"/>
              </w:rPr>
            </w:pPr>
          </w:p>
        </w:tc>
        <w:tc>
          <w:tcPr>
            <w:tcW w:w="950" w:type="dxa"/>
            <w:shd w:val="clear" w:color="auto" w:fill="auto"/>
          </w:tcPr>
          <w:p w:rsidR="00B760BE" w:rsidRPr="00B760BE" w:rsidRDefault="00B760BE" w:rsidP="00A634F0">
            <w:pPr>
              <w:pStyle w:val="arial"/>
              <w:rPr>
                <w:rFonts w:ascii="Garamond" w:hAnsi="Garamond" w:cs="Arial"/>
                <w:b/>
                <w:sz w:val="26"/>
                <w:szCs w:val="26"/>
              </w:rPr>
            </w:pPr>
          </w:p>
        </w:tc>
        <w:tc>
          <w:tcPr>
            <w:tcW w:w="1620" w:type="dxa"/>
            <w:shd w:val="clear" w:color="auto" w:fill="auto"/>
          </w:tcPr>
          <w:p w:rsidR="00B760BE" w:rsidRPr="00B760BE" w:rsidRDefault="00B760BE" w:rsidP="00A634F0">
            <w:pPr>
              <w:pStyle w:val="arial"/>
              <w:rPr>
                <w:rFonts w:ascii="Garamond" w:hAnsi="Garamond" w:cs="Arial"/>
                <w:b/>
                <w:sz w:val="26"/>
                <w:szCs w:val="26"/>
              </w:rPr>
            </w:pPr>
          </w:p>
        </w:tc>
        <w:tc>
          <w:tcPr>
            <w:tcW w:w="3010" w:type="dxa"/>
            <w:shd w:val="clear" w:color="auto" w:fill="auto"/>
          </w:tcPr>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p w:rsidR="00B760BE" w:rsidRPr="00B760BE" w:rsidRDefault="00B760BE" w:rsidP="00A634F0">
            <w:pPr>
              <w:pStyle w:val="arial"/>
              <w:rPr>
                <w:rFonts w:ascii="Garamond" w:hAnsi="Garamond" w:cs="Arial"/>
                <w:b/>
                <w:sz w:val="26"/>
                <w:szCs w:val="26"/>
              </w:rPr>
            </w:pPr>
          </w:p>
        </w:tc>
      </w:tr>
    </w:tbl>
    <w:p w:rsidR="00B760BE" w:rsidRPr="00B760BE" w:rsidRDefault="00B760BE" w:rsidP="00B760BE">
      <w:pPr>
        <w:pStyle w:val="arial"/>
        <w:rPr>
          <w:rFonts w:ascii="Garamond" w:hAnsi="Garamond" w:cs="Arial"/>
          <w:b/>
          <w:bCs/>
          <w:sz w:val="26"/>
          <w:szCs w:val="26"/>
        </w:rPr>
      </w:pPr>
      <w:r w:rsidRPr="00B760BE">
        <w:rPr>
          <w:rFonts w:ascii="Garamond" w:hAnsi="Garamond" w:cs="Arial"/>
          <w:sz w:val="26"/>
          <w:szCs w:val="26"/>
        </w:rPr>
        <w:br w:type="page"/>
      </w:r>
      <w:r w:rsidRPr="00B760BE">
        <w:rPr>
          <w:rFonts w:ascii="Garamond" w:hAnsi="Garamond" w:cs="Arial"/>
          <w:b/>
          <w:bCs/>
          <w:sz w:val="26"/>
          <w:szCs w:val="26"/>
        </w:rPr>
        <w:lastRenderedPageBreak/>
        <w:t xml:space="preserve">Sezione 2: verifica rispetto del piano </w:t>
      </w:r>
      <w:proofErr w:type="spellStart"/>
      <w:r w:rsidRPr="00B760BE">
        <w:rPr>
          <w:rFonts w:ascii="Garamond" w:hAnsi="Garamond" w:cs="Arial"/>
          <w:b/>
          <w:bCs/>
          <w:sz w:val="26"/>
          <w:szCs w:val="26"/>
        </w:rPr>
        <w:t>anticontagio</w:t>
      </w:r>
      <w:proofErr w:type="spellEnd"/>
      <w:r w:rsidRPr="00B760BE">
        <w:rPr>
          <w:rFonts w:ascii="Garamond" w:hAnsi="Garamond" w:cs="Arial"/>
          <w:b/>
          <w:bCs/>
          <w:sz w:val="26"/>
          <w:szCs w:val="26"/>
        </w:rPr>
        <w:t xml:space="preserve"> predisposto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034"/>
        <w:gridCol w:w="947"/>
        <w:gridCol w:w="1616"/>
        <w:gridCol w:w="2966"/>
      </w:tblGrid>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VOCE</w:t>
            </w:r>
          </w:p>
        </w:tc>
        <w:tc>
          <w:tcPr>
            <w:tcW w:w="986"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Attuato</w:t>
            </w:r>
          </w:p>
        </w:tc>
        <w:tc>
          <w:tcPr>
            <w:tcW w:w="1111"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In corso</w:t>
            </w:r>
          </w:p>
        </w:tc>
        <w:tc>
          <w:tcPr>
            <w:tcW w:w="1843"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Non applicabile</w:t>
            </w:r>
          </w:p>
        </w:tc>
        <w:tc>
          <w:tcPr>
            <w:tcW w:w="552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Note</w:t>
            </w: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Differenziazione degli orari di ingresso, uscita e pause</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Affissione della cartellonistica riportata nel protocollo</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Eliminazione degli spostamenti tra aree di competenze diverse</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Verifica delle distanze di 1 metro tra un operatore e l’altro, in particolare tra un operatore e chi gli sta dietro</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Rispetto della distanza di 1 metro in reception, rispetto a chi viene accolto</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Eliminazione di accessi dall’esterno o adozione della procedura di autorizzazione</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Presenza di igienizzante per le mani nei bagni</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Svolgimento dei lavori in appalto solo in orari dove non sono presenti operatori</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Sanificazione della postazione e attrezzature prima dell’inizio del turno</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Sanificazione dei bagni più volte al giorno</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Sanificazione delle aree break dopo gli intervalli di fruizione definiti</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r w:rsidR="00B760BE" w:rsidRPr="00B760BE" w:rsidTr="00A634F0">
        <w:trPr>
          <w:cantSplit/>
          <w:tblHeader/>
        </w:trPr>
        <w:tc>
          <w:tcPr>
            <w:tcW w:w="4248" w:type="dxa"/>
            <w:shd w:val="clear" w:color="auto" w:fill="auto"/>
          </w:tcPr>
          <w:p w:rsidR="00B760BE" w:rsidRPr="00B760BE" w:rsidRDefault="00B760BE" w:rsidP="00A634F0">
            <w:pPr>
              <w:pStyle w:val="arial"/>
              <w:rPr>
                <w:rFonts w:ascii="Garamond" w:hAnsi="Garamond" w:cs="Arial"/>
                <w:b/>
                <w:sz w:val="26"/>
                <w:szCs w:val="26"/>
              </w:rPr>
            </w:pPr>
            <w:r w:rsidRPr="00B760BE">
              <w:rPr>
                <w:rFonts w:ascii="Garamond" w:hAnsi="Garamond" w:cs="Arial"/>
                <w:b/>
                <w:sz w:val="26"/>
                <w:szCs w:val="26"/>
              </w:rPr>
              <w:t>L’ufficio personale è informato di come comportarsi in caso di notizia di positività</w:t>
            </w:r>
          </w:p>
        </w:tc>
        <w:tc>
          <w:tcPr>
            <w:tcW w:w="986" w:type="dxa"/>
            <w:shd w:val="clear" w:color="auto" w:fill="auto"/>
          </w:tcPr>
          <w:p w:rsidR="00B760BE" w:rsidRPr="00B760BE" w:rsidRDefault="00B760BE" w:rsidP="00A634F0">
            <w:pPr>
              <w:pStyle w:val="arial"/>
              <w:rPr>
                <w:rFonts w:ascii="Garamond" w:hAnsi="Garamond" w:cs="Arial"/>
                <w:b/>
                <w:sz w:val="26"/>
                <w:szCs w:val="26"/>
              </w:rPr>
            </w:pPr>
          </w:p>
        </w:tc>
        <w:tc>
          <w:tcPr>
            <w:tcW w:w="1111" w:type="dxa"/>
            <w:shd w:val="clear" w:color="auto" w:fill="auto"/>
          </w:tcPr>
          <w:p w:rsidR="00B760BE" w:rsidRPr="00B760BE" w:rsidRDefault="00B760BE" w:rsidP="00A634F0">
            <w:pPr>
              <w:pStyle w:val="arial"/>
              <w:rPr>
                <w:rFonts w:ascii="Garamond" w:hAnsi="Garamond" w:cs="Arial"/>
                <w:b/>
                <w:sz w:val="26"/>
                <w:szCs w:val="26"/>
              </w:rPr>
            </w:pPr>
          </w:p>
        </w:tc>
        <w:tc>
          <w:tcPr>
            <w:tcW w:w="1843" w:type="dxa"/>
            <w:shd w:val="clear" w:color="auto" w:fill="auto"/>
          </w:tcPr>
          <w:p w:rsidR="00B760BE" w:rsidRPr="00B760BE" w:rsidRDefault="00B760BE" w:rsidP="00A634F0">
            <w:pPr>
              <w:pStyle w:val="arial"/>
              <w:rPr>
                <w:rFonts w:ascii="Garamond" w:hAnsi="Garamond" w:cs="Arial"/>
                <w:b/>
                <w:sz w:val="26"/>
                <w:szCs w:val="26"/>
              </w:rPr>
            </w:pPr>
          </w:p>
        </w:tc>
        <w:tc>
          <w:tcPr>
            <w:tcW w:w="5528" w:type="dxa"/>
            <w:shd w:val="clear" w:color="auto" w:fill="auto"/>
          </w:tcPr>
          <w:p w:rsidR="00B760BE" w:rsidRPr="00B760BE" w:rsidRDefault="00B760BE" w:rsidP="00A634F0">
            <w:pPr>
              <w:pStyle w:val="arial"/>
              <w:rPr>
                <w:rFonts w:ascii="Garamond" w:hAnsi="Garamond" w:cs="Arial"/>
                <w:b/>
                <w:sz w:val="26"/>
                <w:szCs w:val="26"/>
              </w:rPr>
            </w:pPr>
          </w:p>
        </w:tc>
      </w:tr>
    </w:tbl>
    <w:p w:rsidR="00894319" w:rsidRDefault="00894319" w:rsidP="00894319"/>
    <w:p w:rsidR="00894319" w:rsidRPr="00894319" w:rsidRDefault="00894319" w:rsidP="00894319"/>
    <w:sectPr w:rsidR="00894319" w:rsidRPr="00894319" w:rsidSect="00FA735A">
      <w:pgSz w:w="11900" w:h="16840"/>
      <w:pgMar w:top="1417" w:right="1134" w:bottom="1028" w:left="1134"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Calibri"/>
    <w:panose1 w:val="020B0604020202020204"/>
    <w:charset w:val="00"/>
    <w:family w:val="swiss"/>
    <w:notTrueType/>
    <w:pitch w:val="default"/>
    <w:sig w:usb0="00000003" w:usb1="00000000" w:usb2="00000000" w:usb3="00000000" w:csb0="00000001" w:csb1="00000000"/>
  </w:font>
  <w:font w:name="Calibri (Corpo)">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5614"/>
    <w:multiLevelType w:val="multilevel"/>
    <w:tmpl w:val="79DED61C"/>
    <w:lvl w:ilvl="0">
      <w:start w:val="1"/>
      <w:numFmt w:val="decimal"/>
      <w:lvlText w:val="%1."/>
      <w:lvlJc w:val="left"/>
      <w:pPr>
        <w:ind w:left="565" w:hanging="360"/>
      </w:pPr>
      <w:rPr>
        <w:rFonts w:hint="default"/>
      </w:rPr>
    </w:lvl>
    <w:lvl w:ilvl="1">
      <w:start w:val="1"/>
      <w:numFmt w:val="decimal"/>
      <w:lvlText w:val="%1.%2."/>
      <w:lvlJc w:val="left"/>
      <w:pPr>
        <w:ind w:left="997" w:hanging="432"/>
      </w:pPr>
      <w:rPr>
        <w:rFonts w:ascii="Century Gothic" w:hAnsi="Century Gothic"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29" w:hanging="504"/>
      </w:pPr>
      <w:rPr>
        <w:rFonts w:hint="default"/>
      </w:rPr>
    </w:lvl>
    <w:lvl w:ilvl="3">
      <w:start w:val="1"/>
      <w:numFmt w:val="decimal"/>
      <w:lvlText w:val="%1.%2.%3.%4."/>
      <w:lvlJc w:val="left"/>
      <w:pPr>
        <w:ind w:left="1933" w:hanging="648"/>
      </w:pPr>
      <w:rPr>
        <w:rFonts w:hint="default"/>
      </w:rPr>
    </w:lvl>
    <w:lvl w:ilvl="4">
      <w:start w:val="1"/>
      <w:numFmt w:val="decimal"/>
      <w:lvlText w:val="%1.%2.%3.%4.%5."/>
      <w:lvlJc w:val="left"/>
      <w:pPr>
        <w:ind w:left="2437" w:hanging="792"/>
      </w:pPr>
      <w:rPr>
        <w:rFonts w:hint="default"/>
      </w:rPr>
    </w:lvl>
    <w:lvl w:ilvl="5">
      <w:start w:val="1"/>
      <w:numFmt w:val="decimal"/>
      <w:lvlText w:val="%1.%2.%3.%4.%5.%6."/>
      <w:lvlJc w:val="left"/>
      <w:pPr>
        <w:ind w:left="2941" w:hanging="936"/>
      </w:pPr>
      <w:rPr>
        <w:rFonts w:hint="default"/>
      </w:rPr>
    </w:lvl>
    <w:lvl w:ilvl="6">
      <w:start w:val="1"/>
      <w:numFmt w:val="decimal"/>
      <w:lvlText w:val="%1.%2.%3.%4.%5.%6.%7."/>
      <w:lvlJc w:val="left"/>
      <w:pPr>
        <w:ind w:left="3445" w:hanging="1080"/>
      </w:pPr>
      <w:rPr>
        <w:rFonts w:hint="default"/>
      </w:rPr>
    </w:lvl>
    <w:lvl w:ilvl="7">
      <w:start w:val="1"/>
      <w:numFmt w:val="decimal"/>
      <w:lvlText w:val="%1.%2.%3.%4.%5.%6.%7.%8."/>
      <w:lvlJc w:val="left"/>
      <w:pPr>
        <w:ind w:left="3949" w:hanging="1224"/>
      </w:pPr>
      <w:rPr>
        <w:rFonts w:hint="default"/>
      </w:rPr>
    </w:lvl>
    <w:lvl w:ilvl="8">
      <w:start w:val="1"/>
      <w:numFmt w:val="decimal"/>
      <w:lvlText w:val="%1.%2.%3.%4.%5.%6.%7.%8.%9."/>
      <w:lvlJc w:val="left"/>
      <w:pPr>
        <w:ind w:left="4525" w:hanging="1440"/>
      </w:pPr>
      <w:rPr>
        <w:rFonts w:hint="default"/>
      </w:rPr>
    </w:lvl>
  </w:abstractNum>
  <w:abstractNum w:abstractNumId="1" w15:restartNumberingAfterBreak="0">
    <w:nsid w:val="0C275853"/>
    <w:multiLevelType w:val="multilevel"/>
    <w:tmpl w:val="147C3E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A34B40"/>
    <w:multiLevelType w:val="hybridMultilevel"/>
    <w:tmpl w:val="AEE893F2"/>
    <w:lvl w:ilvl="0" w:tplc="059EEA14">
      <w:start w:val="1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1A2DB9"/>
    <w:multiLevelType w:val="hybridMultilevel"/>
    <w:tmpl w:val="4A9214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9F0677"/>
    <w:multiLevelType w:val="multilevel"/>
    <w:tmpl w:val="CF5235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760496"/>
    <w:multiLevelType w:val="hybridMultilevel"/>
    <w:tmpl w:val="4A9214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CF1B9F"/>
    <w:multiLevelType w:val="multilevel"/>
    <w:tmpl w:val="147C3E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C528B3"/>
    <w:multiLevelType w:val="multilevel"/>
    <w:tmpl w:val="147C3E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D044C9"/>
    <w:multiLevelType w:val="multilevel"/>
    <w:tmpl w:val="8CF66500"/>
    <w:lvl w:ilvl="0">
      <w:start w:val="1"/>
      <w:numFmt w:val="decimal"/>
      <w:pStyle w:val="Relazione-Titolo1"/>
      <w:lvlText w:val="%1"/>
      <w:lvlJc w:val="left"/>
      <w:pPr>
        <w:tabs>
          <w:tab w:val="num" w:pos="1070"/>
        </w:tabs>
        <w:ind w:left="1070" w:hanging="360"/>
      </w:pPr>
      <w:rPr>
        <w:rFonts w:ascii="Arial" w:hAnsi="Arial" w:hint="default"/>
        <w:b/>
        <w:bCs/>
        <w:i w:val="0"/>
        <w:sz w:val="32"/>
        <w:szCs w:val="32"/>
      </w:rPr>
    </w:lvl>
    <w:lvl w:ilvl="1">
      <w:start w:val="1"/>
      <w:numFmt w:val="decimal"/>
      <w:lvlText w:val="%1.%2."/>
      <w:lvlJc w:val="left"/>
      <w:pPr>
        <w:tabs>
          <w:tab w:val="num" w:pos="1080"/>
        </w:tabs>
        <w:ind w:left="720" w:hanging="360"/>
      </w:pPr>
      <w:rPr>
        <w:rFonts w:ascii="Arial" w:hAnsi="Arial" w:hint="default"/>
        <w:b/>
        <w:i/>
        <w:sz w:val="28"/>
      </w:rPr>
    </w:lvl>
    <w:lvl w:ilvl="2">
      <w:start w:val="1"/>
      <w:numFmt w:val="decimal"/>
      <w:pStyle w:val="Relazione-Titolo2"/>
      <w:lvlText w:val="%1.%2.%3."/>
      <w:lvlJc w:val="left"/>
      <w:pPr>
        <w:tabs>
          <w:tab w:val="num" w:pos="720"/>
        </w:tabs>
        <w:ind w:left="360" w:hanging="360"/>
      </w:pPr>
      <w:rPr>
        <w:rFonts w:ascii="Arial" w:hAnsi="Arial" w:hint="default"/>
        <w:b/>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6595D40"/>
    <w:multiLevelType w:val="multilevel"/>
    <w:tmpl w:val="A1F6FE3A"/>
    <w:lvl w:ilvl="0">
      <w:start w:val="1"/>
      <w:numFmt w:val="decimal"/>
      <w:lvlText w:val="%1."/>
      <w:lvlJc w:val="left"/>
      <w:pPr>
        <w:ind w:left="1645" w:hanging="360"/>
      </w:pPr>
    </w:lvl>
    <w:lvl w:ilvl="1">
      <w:start w:val="1"/>
      <w:numFmt w:val="decimal"/>
      <w:lvlText w:val="%1.%2."/>
      <w:lvlJc w:val="left"/>
      <w:pPr>
        <w:ind w:left="2077" w:hanging="432"/>
      </w:pPr>
    </w:lvl>
    <w:lvl w:ilvl="2">
      <w:start w:val="1"/>
      <w:numFmt w:val="decimal"/>
      <w:lvlText w:val="%1.%2.%3."/>
      <w:lvlJc w:val="left"/>
      <w:pPr>
        <w:ind w:left="2509" w:hanging="504"/>
      </w:pPr>
    </w:lvl>
    <w:lvl w:ilvl="3">
      <w:start w:val="1"/>
      <w:numFmt w:val="decimal"/>
      <w:lvlText w:val="%1.%2.%3.%4."/>
      <w:lvlJc w:val="left"/>
      <w:pPr>
        <w:ind w:left="3013" w:hanging="648"/>
      </w:pPr>
    </w:lvl>
    <w:lvl w:ilvl="4">
      <w:start w:val="1"/>
      <w:numFmt w:val="decimal"/>
      <w:lvlText w:val="%1.%2.%3.%4.%5."/>
      <w:lvlJc w:val="left"/>
      <w:pPr>
        <w:ind w:left="3517" w:hanging="792"/>
      </w:pPr>
    </w:lvl>
    <w:lvl w:ilvl="5">
      <w:start w:val="1"/>
      <w:numFmt w:val="decimal"/>
      <w:lvlText w:val="%1.%2.%3.%4.%5.%6."/>
      <w:lvlJc w:val="left"/>
      <w:pPr>
        <w:ind w:left="4021" w:hanging="936"/>
      </w:pPr>
    </w:lvl>
    <w:lvl w:ilvl="6">
      <w:start w:val="1"/>
      <w:numFmt w:val="decimal"/>
      <w:lvlText w:val="%1.%2.%3.%4.%5.%6.%7."/>
      <w:lvlJc w:val="left"/>
      <w:pPr>
        <w:ind w:left="4525" w:hanging="1080"/>
      </w:pPr>
    </w:lvl>
    <w:lvl w:ilvl="7">
      <w:start w:val="1"/>
      <w:numFmt w:val="decimal"/>
      <w:lvlText w:val="%1.%2.%3.%4.%5.%6.%7.%8."/>
      <w:lvlJc w:val="left"/>
      <w:pPr>
        <w:ind w:left="5029" w:hanging="1224"/>
      </w:pPr>
    </w:lvl>
    <w:lvl w:ilvl="8">
      <w:start w:val="1"/>
      <w:numFmt w:val="decimal"/>
      <w:lvlText w:val="%1.%2.%3.%4.%5.%6.%7.%8.%9."/>
      <w:lvlJc w:val="left"/>
      <w:pPr>
        <w:ind w:left="5605" w:hanging="1440"/>
      </w:pPr>
    </w:lvl>
  </w:abstractNum>
  <w:abstractNum w:abstractNumId="10" w15:restartNumberingAfterBreak="0">
    <w:nsid w:val="63D65CC6"/>
    <w:multiLevelType w:val="multilevel"/>
    <w:tmpl w:val="A1F6FE3A"/>
    <w:lvl w:ilvl="0">
      <w:start w:val="1"/>
      <w:numFmt w:val="decimal"/>
      <w:lvlText w:val="%1."/>
      <w:lvlJc w:val="left"/>
      <w:pPr>
        <w:ind w:left="1645" w:hanging="360"/>
      </w:pPr>
    </w:lvl>
    <w:lvl w:ilvl="1">
      <w:start w:val="1"/>
      <w:numFmt w:val="decimal"/>
      <w:lvlText w:val="%1.%2."/>
      <w:lvlJc w:val="left"/>
      <w:pPr>
        <w:ind w:left="2077" w:hanging="432"/>
      </w:pPr>
    </w:lvl>
    <w:lvl w:ilvl="2">
      <w:start w:val="1"/>
      <w:numFmt w:val="decimal"/>
      <w:lvlText w:val="%1.%2.%3."/>
      <w:lvlJc w:val="left"/>
      <w:pPr>
        <w:ind w:left="2509" w:hanging="504"/>
      </w:pPr>
    </w:lvl>
    <w:lvl w:ilvl="3">
      <w:start w:val="1"/>
      <w:numFmt w:val="decimal"/>
      <w:lvlText w:val="%1.%2.%3.%4."/>
      <w:lvlJc w:val="left"/>
      <w:pPr>
        <w:ind w:left="3013" w:hanging="648"/>
      </w:pPr>
    </w:lvl>
    <w:lvl w:ilvl="4">
      <w:start w:val="1"/>
      <w:numFmt w:val="decimal"/>
      <w:lvlText w:val="%1.%2.%3.%4.%5."/>
      <w:lvlJc w:val="left"/>
      <w:pPr>
        <w:ind w:left="3517" w:hanging="792"/>
      </w:pPr>
    </w:lvl>
    <w:lvl w:ilvl="5">
      <w:start w:val="1"/>
      <w:numFmt w:val="decimal"/>
      <w:lvlText w:val="%1.%2.%3.%4.%5.%6."/>
      <w:lvlJc w:val="left"/>
      <w:pPr>
        <w:ind w:left="4021" w:hanging="936"/>
      </w:pPr>
    </w:lvl>
    <w:lvl w:ilvl="6">
      <w:start w:val="1"/>
      <w:numFmt w:val="decimal"/>
      <w:lvlText w:val="%1.%2.%3.%4.%5.%6.%7."/>
      <w:lvlJc w:val="left"/>
      <w:pPr>
        <w:ind w:left="4525" w:hanging="1080"/>
      </w:pPr>
    </w:lvl>
    <w:lvl w:ilvl="7">
      <w:start w:val="1"/>
      <w:numFmt w:val="decimal"/>
      <w:lvlText w:val="%1.%2.%3.%4.%5.%6.%7.%8."/>
      <w:lvlJc w:val="left"/>
      <w:pPr>
        <w:ind w:left="5029" w:hanging="1224"/>
      </w:pPr>
    </w:lvl>
    <w:lvl w:ilvl="8">
      <w:start w:val="1"/>
      <w:numFmt w:val="decimal"/>
      <w:lvlText w:val="%1.%2.%3.%4.%5.%6.%7.%8.%9."/>
      <w:lvlJc w:val="left"/>
      <w:pPr>
        <w:ind w:left="5605" w:hanging="1440"/>
      </w:pPr>
    </w:lvl>
  </w:abstractNum>
  <w:abstractNum w:abstractNumId="11" w15:restartNumberingAfterBreak="0">
    <w:nsid w:val="65C86D34"/>
    <w:multiLevelType w:val="hybridMultilevel"/>
    <w:tmpl w:val="4A9214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CB5B52"/>
    <w:multiLevelType w:val="multilevel"/>
    <w:tmpl w:val="A1F6FE3A"/>
    <w:lvl w:ilvl="0">
      <w:start w:val="1"/>
      <w:numFmt w:val="decimal"/>
      <w:lvlText w:val="%1."/>
      <w:lvlJc w:val="left"/>
      <w:pPr>
        <w:ind w:left="1645" w:hanging="360"/>
      </w:pPr>
    </w:lvl>
    <w:lvl w:ilvl="1">
      <w:start w:val="1"/>
      <w:numFmt w:val="decimal"/>
      <w:lvlText w:val="%1.%2."/>
      <w:lvlJc w:val="left"/>
      <w:pPr>
        <w:ind w:left="2077" w:hanging="432"/>
      </w:pPr>
    </w:lvl>
    <w:lvl w:ilvl="2">
      <w:start w:val="1"/>
      <w:numFmt w:val="decimal"/>
      <w:lvlText w:val="%1.%2.%3."/>
      <w:lvlJc w:val="left"/>
      <w:pPr>
        <w:ind w:left="2509" w:hanging="504"/>
      </w:pPr>
    </w:lvl>
    <w:lvl w:ilvl="3">
      <w:start w:val="1"/>
      <w:numFmt w:val="decimal"/>
      <w:lvlText w:val="%1.%2.%3.%4."/>
      <w:lvlJc w:val="left"/>
      <w:pPr>
        <w:ind w:left="3013" w:hanging="648"/>
      </w:pPr>
    </w:lvl>
    <w:lvl w:ilvl="4">
      <w:start w:val="1"/>
      <w:numFmt w:val="decimal"/>
      <w:lvlText w:val="%1.%2.%3.%4.%5."/>
      <w:lvlJc w:val="left"/>
      <w:pPr>
        <w:ind w:left="3517" w:hanging="792"/>
      </w:pPr>
    </w:lvl>
    <w:lvl w:ilvl="5">
      <w:start w:val="1"/>
      <w:numFmt w:val="decimal"/>
      <w:lvlText w:val="%1.%2.%3.%4.%5.%6."/>
      <w:lvlJc w:val="left"/>
      <w:pPr>
        <w:ind w:left="4021" w:hanging="936"/>
      </w:pPr>
    </w:lvl>
    <w:lvl w:ilvl="6">
      <w:start w:val="1"/>
      <w:numFmt w:val="decimal"/>
      <w:lvlText w:val="%1.%2.%3.%4.%5.%6.%7."/>
      <w:lvlJc w:val="left"/>
      <w:pPr>
        <w:ind w:left="4525" w:hanging="1080"/>
      </w:pPr>
    </w:lvl>
    <w:lvl w:ilvl="7">
      <w:start w:val="1"/>
      <w:numFmt w:val="decimal"/>
      <w:lvlText w:val="%1.%2.%3.%4.%5.%6.%7.%8."/>
      <w:lvlJc w:val="left"/>
      <w:pPr>
        <w:ind w:left="5029" w:hanging="1224"/>
      </w:pPr>
    </w:lvl>
    <w:lvl w:ilvl="8">
      <w:start w:val="1"/>
      <w:numFmt w:val="decimal"/>
      <w:lvlText w:val="%1.%2.%3.%4.%5.%6.%7.%8.%9."/>
      <w:lvlJc w:val="left"/>
      <w:pPr>
        <w:ind w:left="5605" w:hanging="1440"/>
      </w:pPr>
    </w:lvl>
  </w:abstractNum>
  <w:num w:numId="1">
    <w:abstractNumId w:val="4"/>
  </w:num>
  <w:num w:numId="2">
    <w:abstractNumId w:val="0"/>
  </w:num>
  <w:num w:numId="3">
    <w:abstractNumId w:val="0"/>
  </w:num>
  <w:num w:numId="4">
    <w:abstractNumId w:val="12"/>
  </w:num>
  <w:num w:numId="5">
    <w:abstractNumId w:val="1"/>
  </w:num>
  <w:num w:numId="6">
    <w:abstractNumId w:val="7"/>
  </w:num>
  <w:num w:numId="7">
    <w:abstractNumId w:val="6"/>
  </w:num>
  <w:num w:numId="8">
    <w:abstractNumId w:val="9"/>
  </w:num>
  <w:num w:numId="9">
    <w:abstractNumId w:val="10"/>
  </w:num>
  <w:num w:numId="10">
    <w:abstractNumId w:val="2"/>
  </w:num>
  <w:num w:numId="11">
    <w:abstractNumId w:val="8"/>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54"/>
    <w:rsid w:val="000B6419"/>
    <w:rsid w:val="00102DCC"/>
    <w:rsid w:val="00107C3E"/>
    <w:rsid w:val="001B0945"/>
    <w:rsid w:val="001B40DB"/>
    <w:rsid w:val="003038C4"/>
    <w:rsid w:val="003051A3"/>
    <w:rsid w:val="00404D6D"/>
    <w:rsid w:val="00407A54"/>
    <w:rsid w:val="0042579C"/>
    <w:rsid w:val="00442187"/>
    <w:rsid w:val="005B4543"/>
    <w:rsid w:val="006B724B"/>
    <w:rsid w:val="006C6CA4"/>
    <w:rsid w:val="00894319"/>
    <w:rsid w:val="008C7002"/>
    <w:rsid w:val="0094141A"/>
    <w:rsid w:val="009B370A"/>
    <w:rsid w:val="00A043BB"/>
    <w:rsid w:val="00A23F0F"/>
    <w:rsid w:val="00A61A35"/>
    <w:rsid w:val="00A76C83"/>
    <w:rsid w:val="00AF17B7"/>
    <w:rsid w:val="00B34EFE"/>
    <w:rsid w:val="00B760BE"/>
    <w:rsid w:val="00BA704E"/>
    <w:rsid w:val="00BB704B"/>
    <w:rsid w:val="00BE1456"/>
    <w:rsid w:val="00C750AF"/>
    <w:rsid w:val="00C82D9A"/>
    <w:rsid w:val="00CC492A"/>
    <w:rsid w:val="00DC32D9"/>
    <w:rsid w:val="00E53432"/>
    <w:rsid w:val="00EA60F5"/>
    <w:rsid w:val="00EC46D5"/>
    <w:rsid w:val="00ED29B8"/>
    <w:rsid w:val="00F04BE7"/>
    <w:rsid w:val="00F41525"/>
    <w:rsid w:val="00F500EE"/>
    <w:rsid w:val="00FA735A"/>
    <w:rsid w:val="00FD3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B98D"/>
  <w15:chartTrackingRefBased/>
  <w15:docId w15:val="{92869272-DE5B-864D-A5FA-A5FB7E41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17B7"/>
    <w:pPr>
      <w:jc w:val="both"/>
    </w:pPr>
    <w:rPr>
      <w:rFonts w:ascii="Garamond" w:hAnsi="Garamond"/>
      <w:sz w:val="26"/>
    </w:rPr>
  </w:style>
  <w:style w:type="paragraph" w:styleId="Titolo1">
    <w:name w:val="heading 1"/>
    <w:basedOn w:val="Normale"/>
    <w:next w:val="Normale"/>
    <w:link w:val="Titolo1Carattere"/>
    <w:uiPriority w:val="9"/>
    <w:qFormat/>
    <w:rsid w:val="008C7002"/>
    <w:pPr>
      <w:keepNext/>
      <w:keepLines/>
      <w:spacing w:before="160" w:after="160"/>
      <w:outlineLvl w:val="0"/>
    </w:pPr>
    <w:rPr>
      <w:rFonts w:eastAsiaTheme="majorEastAsia" w:cstheme="majorBidi"/>
      <w:color w:val="2F5496" w:themeColor="accent1" w:themeShade="BF"/>
      <w:sz w:val="32"/>
      <w:szCs w:val="32"/>
    </w:rPr>
  </w:style>
  <w:style w:type="paragraph" w:styleId="Titolo2">
    <w:name w:val="heading 2"/>
    <w:basedOn w:val="Titolo1"/>
    <w:next w:val="Normale"/>
    <w:link w:val="Titolo2Carattere1"/>
    <w:autoRedefine/>
    <w:uiPriority w:val="9"/>
    <w:unhideWhenUsed/>
    <w:qFormat/>
    <w:rsid w:val="00894319"/>
    <w:pPr>
      <w:kinsoku w:val="0"/>
      <w:overflowPunct w:val="0"/>
      <w:spacing w:before="36" w:line="254" w:lineRule="auto"/>
      <w:ind w:right="672"/>
      <w:outlineLvl w:val="1"/>
    </w:pPr>
    <w:rPr>
      <w:b/>
      <w:bCs/>
      <w:color w:val="232323"/>
      <w:sz w:val="26"/>
      <w:szCs w:val="20"/>
    </w:rPr>
  </w:style>
  <w:style w:type="paragraph" w:styleId="Titolo3">
    <w:name w:val="heading 3"/>
    <w:basedOn w:val="Normale"/>
    <w:next w:val="Normale"/>
    <w:link w:val="Titolo3Carattere"/>
    <w:uiPriority w:val="9"/>
    <w:unhideWhenUsed/>
    <w:qFormat/>
    <w:rsid w:val="00407A54"/>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uiPriority w:val="9"/>
    <w:rsid w:val="00F41525"/>
    <w:rPr>
      <w:rFonts w:ascii="Century Gothic" w:eastAsiaTheme="minorEastAsia" w:hAnsi="Century Gothic" w:cs="Arial"/>
      <w:b/>
      <w:bCs/>
      <w:color w:val="232323"/>
      <w:sz w:val="20"/>
      <w:szCs w:val="20"/>
      <w:lang w:eastAsia="it-IT"/>
    </w:rPr>
  </w:style>
  <w:style w:type="paragraph" w:styleId="Corpotesto">
    <w:name w:val="Body Text"/>
    <w:basedOn w:val="Normale"/>
    <w:link w:val="CorpotestoCarattere"/>
    <w:uiPriority w:val="99"/>
    <w:semiHidden/>
    <w:unhideWhenUsed/>
    <w:rsid w:val="00F41525"/>
    <w:pPr>
      <w:spacing w:after="120"/>
    </w:pPr>
  </w:style>
  <w:style w:type="character" w:customStyle="1" w:styleId="CorpotestoCarattere">
    <w:name w:val="Corpo testo Carattere"/>
    <w:basedOn w:val="Carpredefinitoparagrafo"/>
    <w:link w:val="Corpotesto"/>
    <w:uiPriority w:val="99"/>
    <w:semiHidden/>
    <w:rsid w:val="00F41525"/>
  </w:style>
  <w:style w:type="character" w:customStyle="1" w:styleId="Titolo2Carattere1">
    <w:name w:val="Titolo 2 Carattere1"/>
    <w:basedOn w:val="Titolo1Carattere"/>
    <w:link w:val="Titolo2"/>
    <w:uiPriority w:val="9"/>
    <w:rsid w:val="00894319"/>
    <w:rPr>
      <w:rFonts w:ascii="Garamond" w:eastAsiaTheme="majorEastAsia" w:hAnsi="Garamond" w:cstheme="majorBidi"/>
      <w:b/>
      <w:bCs/>
      <w:color w:val="232323"/>
      <w:sz w:val="26"/>
      <w:szCs w:val="20"/>
    </w:rPr>
  </w:style>
  <w:style w:type="character" w:customStyle="1" w:styleId="Titolo1Carattere">
    <w:name w:val="Titolo 1 Carattere"/>
    <w:basedOn w:val="Carpredefinitoparagrafo"/>
    <w:link w:val="Titolo1"/>
    <w:uiPriority w:val="9"/>
    <w:rsid w:val="008C7002"/>
    <w:rPr>
      <w:rFonts w:ascii="Garamond" w:eastAsiaTheme="majorEastAsia" w:hAnsi="Garamond" w:cstheme="majorBidi"/>
      <w:color w:val="2F5496" w:themeColor="accent1" w:themeShade="BF"/>
      <w:sz w:val="32"/>
      <w:szCs w:val="32"/>
    </w:rPr>
  </w:style>
  <w:style w:type="paragraph" w:styleId="Nessunaspaziatura">
    <w:name w:val="No Spacing"/>
    <w:link w:val="NessunaspaziaturaCarattere"/>
    <w:uiPriority w:val="1"/>
    <w:qFormat/>
    <w:rsid w:val="00407A54"/>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407A54"/>
    <w:rPr>
      <w:rFonts w:eastAsiaTheme="minorEastAsia"/>
      <w:sz w:val="22"/>
      <w:szCs w:val="22"/>
      <w:lang w:val="en-US" w:eastAsia="zh-CN"/>
    </w:rPr>
  </w:style>
  <w:style w:type="paragraph" w:styleId="Sommario1">
    <w:name w:val="toc 1"/>
    <w:basedOn w:val="Normale"/>
    <w:next w:val="Normale"/>
    <w:autoRedefine/>
    <w:uiPriority w:val="39"/>
    <w:unhideWhenUsed/>
    <w:rsid w:val="00A76C83"/>
    <w:pPr>
      <w:tabs>
        <w:tab w:val="right" w:pos="9632"/>
      </w:tabs>
    </w:pPr>
    <w:rPr>
      <w:rFonts w:cstheme="minorHAnsi"/>
      <w:b/>
      <w:bCs/>
      <w:caps/>
      <w:sz w:val="22"/>
      <w:szCs w:val="22"/>
      <w:u w:val="single"/>
    </w:rPr>
  </w:style>
  <w:style w:type="paragraph" w:styleId="Sommario2">
    <w:name w:val="toc 2"/>
    <w:basedOn w:val="Normale"/>
    <w:next w:val="Normale"/>
    <w:autoRedefine/>
    <w:uiPriority w:val="39"/>
    <w:unhideWhenUsed/>
    <w:rsid w:val="00407A54"/>
    <w:rPr>
      <w:rFonts w:cstheme="minorHAnsi"/>
      <w:b/>
      <w:bCs/>
      <w:smallCaps/>
      <w:sz w:val="22"/>
      <w:szCs w:val="22"/>
    </w:rPr>
  </w:style>
  <w:style w:type="paragraph" w:styleId="Sommario3">
    <w:name w:val="toc 3"/>
    <w:basedOn w:val="Normale"/>
    <w:next w:val="Normale"/>
    <w:autoRedefine/>
    <w:uiPriority w:val="39"/>
    <w:unhideWhenUsed/>
    <w:rsid w:val="00407A54"/>
    <w:rPr>
      <w:rFonts w:cstheme="minorHAnsi"/>
      <w:smallCaps/>
      <w:sz w:val="22"/>
      <w:szCs w:val="22"/>
    </w:rPr>
  </w:style>
  <w:style w:type="paragraph" w:styleId="Sommario4">
    <w:name w:val="toc 4"/>
    <w:basedOn w:val="Normale"/>
    <w:next w:val="Normale"/>
    <w:autoRedefine/>
    <w:uiPriority w:val="39"/>
    <w:unhideWhenUsed/>
    <w:rsid w:val="00407A54"/>
    <w:rPr>
      <w:rFonts w:cstheme="minorHAnsi"/>
      <w:sz w:val="22"/>
      <w:szCs w:val="22"/>
    </w:rPr>
  </w:style>
  <w:style w:type="paragraph" w:styleId="Sommario5">
    <w:name w:val="toc 5"/>
    <w:basedOn w:val="Normale"/>
    <w:next w:val="Normale"/>
    <w:autoRedefine/>
    <w:uiPriority w:val="39"/>
    <w:unhideWhenUsed/>
    <w:rsid w:val="00407A54"/>
    <w:rPr>
      <w:rFonts w:cstheme="minorHAnsi"/>
      <w:sz w:val="22"/>
      <w:szCs w:val="22"/>
    </w:rPr>
  </w:style>
  <w:style w:type="paragraph" w:styleId="Sommario6">
    <w:name w:val="toc 6"/>
    <w:basedOn w:val="Normale"/>
    <w:next w:val="Normale"/>
    <w:autoRedefine/>
    <w:uiPriority w:val="39"/>
    <w:unhideWhenUsed/>
    <w:rsid w:val="00407A54"/>
    <w:rPr>
      <w:rFonts w:cstheme="minorHAnsi"/>
      <w:sz w:val="22"/>
      <w:szCs w:val="22"/>
    </w:rPr>
  </w:style>
  <w:style w:type="paragraph" w:styleId="Sommario7">
    <w:name w:val="toc 7"/>
    <w:basedOn w:val="Normale"/>
    <w:next w:val="Normale"/>
    <w:autoRedefine/>
    <w:uiPriority w:val="39"/>
    <w:unhideWhenUsed/>
    <w:rsid w:val="00407A54"/>
    <w:rPr>
      <w:rFonts w:cstheme="minorHAnsi"/>
      <w:sz w:val="22"/>
      <w:szCs w:val="22"/>
    </w:rPr>
  </w:style>
  <w:style w:type="paragraph" w:styleId="Sommario8">
    <w:name w:val="toc 8"/>
    <w:basedOn w:val="Normale"/>
    <w:next w:val="Normale"/>
    <w:autoRedefine/>
    <w:uiPriority w:val="39"/>
    <w:unhideWhenUsed/>
    <w:rsid w:val="00407A54"/>
    <w:rPr>
      <w:rFonts w:cstheme="minorHAnsi"/>
      <w:sz w:val="22"/>
      <w:szCs w:val="22"/>
    </w:rPr>
  </w:style>
  <w:style w:type="paragraph" w:styleId="Sommario9">
    <w:name w:val="toc 9"/>
    <w:basedOn w:val="Normale"/>
    <w:next w:val="Normale"/>
    <w:autoRedefine/>
    <w:uiPriority w:val="39"/>
    <w:unhideWhenUsed/>
    <w:rsid w:val="00407A54"/>
    <w:rPr>
      <w:rFonts w:cstheme="minorHAnsi"/>
      <w:sz w:val="22"/>
      <w:szCs w:val="22"/>
    </w:rPr>
  </w:style>
  <w:style w:type="character" w:customStyle="1" w:styleId="Titolo3Carattere">
    <w:name w:val="Titolo 3 Carattere"/>
    <w:basedOn w:val="Carpredefinitoparagrafo"/>
    <w:link w:val="Titolo3"/>
    <w:uiPriority w:val="9"/>
    <w:rsid w:val="00407A54"/>
    <w:rPr>
      <w:rFonts w:asciiTheme="majorHAnsi" w:eastAsiaTheme="majorEastAsia" w:hAnsiTheme="majorHAnsi" w:cstheme="majorBidi"/>
      <w:color w:val="1F3763" w:themeColor="accent1" w:themeShade="7F"/>
    </w:rPr>
  </w:style>
  <w:style w:type="character" w:styleId="Collegamentoipertestuale">
    <w:name w:val="Hyperlink"/>
    <w:basedOn w:val="Carpredefinitoparagrafo"/>
    <w:uiPriority w:val="99"/>
    <w:unhideWhenUsed/>
    <w:rsid w:val="00407A54"/>
    <w:rPr>
      <w:color w:val="0563C1" w:themeColor="hyperlink"/>
      <w:u w:val="single"/>
    </w:rPr>
  </w:style>
  <w:style w:type="paragraph" w:styleId="Paragrafoelenco">
    <w:name w:val="List Paragraph"/>
    <w:basedOn w:val="Normale"/>
    <w:uiPriority w:val="34"/>
    <w:qFormat/>
    <w:rsid w:val="008C7002"/>
    <w:pPr>
      <w:ind w:left="720"/>
      <w:contextualSpacing/>
    </w:pPr>
  </w:style>
  <w:style w:type="paragraph" w:customStyle="1" w:styleId="Default">
    <w:name w:val="Default"/>
    <w:rsid w:val="00442187"/>
    <w:pPr>
      <w:autoSpaceDE w:val="0"/>
      <w:autoSpaceDN w:val="0"/>
      <w:adjustRightInd w:val="0"/>
    </w:pPr>
    <w:rPr>
      <w:rFonts w:ascii="Open Sans" w:hAnsi="Open Sans" w:cs="Open Sans"/>
      <w:color w:val="000000"/>
    </w:rPr>
  </w:style>
  <w:style w:type="paragraph" w:customStyle="1" w:styleId="Pa1">
    <w:name w:val="Pa1"/>
    <w:basedOn w:val="Default"/>
    <w:next w:val="Default"/>
    <w:uiPriority w:val="99"/>
    <w:rsid w:val="00442187"/>
    <w:pPr>
      <w:spacing w:line="241" w:lineRule="atLeast"/>
    </w:pPr>
    <w:rPr>
      <w:rFonts w:cstheme="minorBidi"/>
      <w:color w:val="auto"/>
    </w:rPr>
  </w:style>
  <w:style w:type="table" w:styleId="Grigliatabella">
    <w:name w:val="Table Grid"/>
    <w:basedOn w:val="Tabellanormale"/>
    <w:uiPriority w:val="39"/>
    <w:rsid w:val="00404D6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ED29B8"/>
    <w:pPr>
      <w:widowControl w:val="0"/>
      <w:autoSpaceDE w:val="0"/>
      <w:autoSpaceDN w:val="0"/>
      <w:adjustRightInd w:val="0"/>
      <w:jc w:val="left"/>
    </w:pPr>
    <w:rPr>
      <w:rFonts w:ascii="Arial" w:eastAsiaTheme="minorEastAsia" w:hAnsi="Arial" w:cs="Arial"/>
      <w:sz w:val="24"/>
      <w:lang w:eastAsia="it-IT"/>
    </w:rPr>
  </w:style>
  <w:style w:type="paragraph" w:customStyle="1" w:styleId="Relazione-Titolo1">
    <w:name w:val="Relazione-Titolo1"/>
    <w:basedOn w:val="Corpotesto"/>
    <w:rsid w:val="00894319"/>
    <w:pPr>
      <w:widowControl w:val="0"/>
      <w:numPr>
        <w:numId w:val="11"/>
      </w:numPr>
      <w:spacing w:before="120"/>
    </w:pPr>
    <w:rPr>
      <w:rFonts w:ascii="Arial" w:eastAsia="Times New Roman" w:hAnsi="Arial" w:cs="Arial"/>
      <w:b/>
      <w:snapToGrid w:val="0"/>
      <w:sz w:val="32"/>
      <w:szCs w:val="32"/>
      <w:lang w:eastAsia="it-IT"/>
    </w:rPr>
  </w:style>
  <w:style w:type="paragraph" w:customStyle="1" w:styleId="Relazione-Titolo2">
    <w:name w:val="Relazione-Titolo2"/>
    <w:basedOn w:val="Normale"/>
    <w:autoRedefine/>
    <w:rsid w:val="00894319"/>
    <w:pPr>
      <w:keepNext/>
      <w:widowControl w:val="0"/>
      <w:numPr>
        <w:ilvl w:val="2"/>
        <w:numId w:val="11"/>
      </w:numPr>
      <w:spacing w:before="240" w:line="360" w:lineRule="auto"/>
      <w:jc w:val="left"/>
      <w:outlineLvl w:val="1"/>
    </w:pPr>
    <w:rPr>
      <w:rFonts w:ascii="Arial" w:eastAsia="Times New Roman" w:hAnsi="Arial" w:cs="Arial"/>
      <w:b/>
      <w:bCs/>
      <w:i/>
      <w:iCs/>
      <w:snapToGrid w:val="0"/>
      <w:sz w:val="24"/>
      <w:lang w:eastAsia="it-IT"/>
    </w:rPr>
  </w:style>
  <w:style w:type="paragraph" w:customStyle="1" w:styleId="626Testonormale">
    <w:name w:val="626 Testo normale"/>
    <w:basedOn w:val="Normale"/>
    <w:rsid w:val="00B760BE"/>
    <w:pPr>
      <w:tabs>
        <w:tab w:val="left" w:pos="8647"/>
      </w:tabs>
      <w:spacing w:line="312" w:lineRule="auto"/>
      <w:ind w:left="360" w:right="-6"/>
    </w:pPr>
    <w:rPr>
      <w:rFonts w:ascii="Arial" w:eastAsia="Times New Roman" w:hAnsi="Arial" w:cs="Arial"/>
      <w:sz w:val="22"/>
      <w:lang w:eastAsia="it-IT"/>
    </w:rPr>
  </w:style>
  <w:style w:type="paragraph" w:customStyle="1" w:styleId="arial">
    <w:name w:val="arial"/>
    <w:basedOn w:val="Normale"/>
    <w:rsid w:val="00B760BE"/>
    <w:pPr>
      <w:jc w:val="left"/>
    </w:pPr>
    <w:rPr>
      <w:rFonts w:ascii="Times New Roman" w:eastAsia="Times New Roman" w:hAnsi="Times New Roman" w:cs="Times New Roman"/>
      <w:sz w:val="40"/>
      <w:szCs w:val="4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2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27</Pages>
  <Words>11075</Words>
  <Characters>63129</Characters>
  <Application>Microsoft Office Word</Application>
  <DocSecurity>0</DocSecurity>
  <Lines>526</Lines>
  <Paragraphs>148</Paragraphs>
  <ScaleCrop>false</ScaleCrop>
  <HeadingPairs>
    <vt:vector size="2" baseType="variant">
      <vt:variant>
        <vt:lpstr>Titolo</vt:lpstr>
      </vt:variant>
      <vt:variant>
        <vt:i4>1</vt:i4>
      </vt:variant>
    </vt:vector>
  </HeadingPairs>
  <TitlesOfParts>
    <vt:vector size="1" baseType="lpstr">
      <vt:lpstr>Covid-19</vt:lpstr>
    </vt:vector>
  </TitlesOfParts>
  <Company>Guastini Giuseppe S.r.l.</Company>
  <LinksUpToDate>false</LinksUpToDate>
  <CharactersWithSpaces>74056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dc:title>
  <dc:subject>Procedura per il rispetto della normativa in materia di sicurezza</dc:subject>
  <dc:creator>Alessandro Mosti</dc:creator>
  <cp:keywords/>
  <dc:description/>
  <cp:lastModifiedBy>Alessandro Mosti</cp:lastModifiedBy>
  <cp:revision>6</cp:revision>
  <dcterms:created xsi:type="dcterms:W3CDTF">2020-05-12T09:47:00Z</dcterms:created>
  <dcterms:modified xsi:type="dcterms:W3CDTF">2020-05-14T15:52:00Z</dcterms:modified>
</cp:coreProperties>
</file>